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50E" w:rsidRDefault="005B316E">
      <w:pPr>
        <w:spacing w:after="0"/>
        <w:jc w:val="center"/>
        <w:rPr>
          <w:b/>
          <w:bCs/>
          <w:sz w:val="28"/>
          <w:szCs w:val="28"/>
        </w:rPr>
      </w:pPr>
      <w:r>
        <w:rPr>
          <w:b/>
          <w:bCs/>
          <w:sz w:val="28"/>
          <w:szCs w:val="28"/>
        </w:rPr>
        <w:t xml:space="preserve">ANUNȚ PRIVIND SELECŢIE PARTENER IMM </w:t>
      </w:r>
    </w:p>
    <w:p w:rsidR="0018450E" w:rsidRDefault="005B316E">
      <w:pPr>
        <w:spacing w:after="0"/>
        <w:jc w:val="center"/>
        <w:rPr>
          <w:b/>
          <w:bCs/>
          <w:sz w:val="24"/>
          <w:szCs w:val="24"/>
        </w:rPr>
      </w:pPr>
      <w:r>
        <w:rPr>
          <w:b/>
          <w:bCs/>
          <w:sz w:val="24"/>
          <w:szCs w:val="24"/>
        </w:rPr>
        <w:t xml:space="preserve"> </w:t>
      </w:r>
    </w:p>
    <w:p w:rsidR="0018450E" w:rsidRDefault="005B316E">
      <w:pPr>
        <w:spacing w:after="0"/>
        <w:jc w:val="center"/>
        <w:rPr>
          <w:sz w:val="24"/>
          <w:szCs w:val="24"/>
        </w:rPr>
      </w:pPr>
      <w:r>
        <w:rPr>
          <w:sz w:val="24"/>
          <w:szCs w:val="24"/>
        </w:rPr>
        <w:t>în vederea depunerii unui proiect în cadrul apelului de proiecte</w:t>
      </w:r>
    </w:p>
    <w:p w:rsidR="0018450E" w:rsidRDefault="0018450E">
      <w:pPr>
        <w:spacing w:after="0"/>
        <w:jc w:val="both"/>
        <w:rPr>
          <w:b/>
          <w:bCs/>
          <w:sz w:val="24"/>
          <w:szCs w:val="24"/>
        </w:rPr>
      </w:pPr>
    </w:p>
    <w:p w:rsidR="0018450E" w:rsidRDefault="005B316E">
      <w:pPr>
        <w:spacing w:after="0"/>
        <w:jc w:val="both"/>
        <w:rPr>
          <w:b/>
          <w:bCs/>
          <w:sz w:val="24"/>
          <w:szCs w:val="24"/>
        </w:rPr>
      </w:pPr>
      <w:r>
        <w:rPr>
          <w:b/>
          <w:bCs/>
          <w:sz w:val="24"/>
          <w:szCs w:val="24"/>
        </w:rPr>
        <w:t>PCIDIF/947/PCIDIF_P1/OP1/RSO1.1/PCIDIF_A1 – Sprijin pentru proiecte tehnologice inovative în cadrul Acțiunii 1.1 – Măsura 1.1.2 – LDR</w:t>
      </w:r>
    </w:p>
    <w:p w:rsidR="0018450E" w:rsidRDefault="0018450E">
      <w:pPr>
        <w:spacing w:after="0"/>
        <w:jc w:val="both"/>
        <w:rPr>
          <w:b/>
          <w:bCs/>
          <w:sz w:val="24"/>
          <w:szCs w:val="24"/>
        </w:rPr>
      </w:pPr>
    </w:p>
    <w:p w:rsidR="0018450E" w:rsidRDefault="005B316E">
      <w:pPr>
        <w:spacing w:after="0"/>
        <w:jc w:val="both"/>
        <w:rPr>
          <w:b/>
          <w:bCs/>
          <w:sz w:val="24"/>
          <w:szCs w:val="24"/>
        </w:rPr>
      </w:pPr>
      <w:r>
        <w:rPr>
          <w:b/>
          <w:bCs/>
          <w:sz w:val="24"/>
          <w:szCs w:val="24"/>
        </w:rPr>
        <w:t xml:space="preserve">Titlul proiectului propus </w:t>
      </w:r>
    </w:p>
    <w:p w:rsidR="0018450E" w:rsidRDefault="0018450E">
      <w:pPr>
        <w:spacing w:after="0"/>
        <w:jc w:val="both"/>
        <w:rPr>
          <w:b/>
          <w:bCs/>
          <w:sz w:val="24"/>
          <w:szCs w:val="24"/>
        </w:rPr>
      </w:pPr>
    </w:p>
    <w:p w:rsidR="0018450E" w:rsidRDefault="005B316E">
      <w:pPr>
        <w:spacing w:after="0"/>
        <w:jc w:val="both"/>
        <w:rPr>
          <w:b/>
          <w:bCs/>
          <w:sz w:val="24"/>
          <w:szCs w:val="24"/>
        </w:rPr>
      </w:pPr>
      <w:r>
        <w:rPr>
          <w:b/>
          <w:bCs/>
          <w:sz w:val="24"/>
          <w:szCs w:val="24"/>
        </w:rPr>
        <w:t>SeisBuild-AI – Platformă inteligentă pentru evaluarea rapidă a avarierii clădirilor cu risc seismic. Achizitie, arhivare permanentă și analiza date de la sisteme seismice instalate în clădiri cu risc seismic consolidate</w:t>
      </w:r>
    </w:p>
    <w:p w:rsidR="0018450E" w:rsidRDefault="0018450E">
      <w:pPr>
        <w:spacing w:after="0"/>
        <w:jc w:val="both"/>
        <w:rPr>
          <w:b/>
          <w:bCs/>
          <w:sz w:val="24"/>
          <w:szCs w:val="24"/>
        </w:rPr>
      </w:pPr>
    </w:p>
    <w:p w:rsidR="0018450E" w:rsidRDefault="005B316E">
      <w:pPr>
        <w:widowControl w:val="0"/>
        <w:pBdr>
          <w:top w:val="nil"/>
          <w:left w:val="nil"/>
          <w:bottom w:val="nil"/>
          <w:right w:val="nil"/>
          <w:between w:val="nil"/>
        </w:pBdr>
        <w:spacing w:after="0" w:line="240" w:lineRule="auto"/>
        <w:ind w:right="-138"/>
        <w:jc w:val="both"/>
        <w:rPr>
          <w:color w:val="000000"/>
          <w:sz w:val="24"/>
          <w:szCs w:val="24"/>
        </w:rPr>
      </w:pPr>
      <w:r>
        <w:rPr>
          <w:color w:val="000000"/>
          <w:sz w:val="24"/>
          <w:szCs w:val="24"/>
        </w:rPr>
        <w:t xml:space="preserve">În conformitate cu prevederile </w:t>
      </w:r>
      <w:r>
        <w:rPr>
          <w:sz w:val="24"/>
          <w:szCs w:val="24"/>
        </w:rPr>
        <w:t>M</w:t>
      </w:r>
      <w:r>
        <w:rPr>
          <w:color w:val="000000"/>
          <w:sz w:val="24"/>
          <w:szCs w:val="24"/>
        </w:rPr>
        <w:t>etodologiei de selecție (</w:t>
      </w:r>
      <w:hyperlink r:id="rId9">
        <w:r>
          <w:rPr>
            <w:b/>
            <w:bCs/>
            <w:color w:val="1155CC"/>
            <w:sz w:val="24"/>
            <w:szCs w:val="24"/>
            <w:u w:val="single"/>
          </w:rPr>
          <w:t>https://mfe.gov.ro/wp-content/uploads/2023/09/9dc8fa18a0963b289c0854b8aff69a33.pdf</w:t>
        </w:r>
      </w:hyperlink>
      <w:r>
        <w:rPr>
          <w:b/>
          <w:bCs/>
          <w:sz w:val="24"/>
          <w:szCs w:val="24"/>
        </w:rPr>
        <w:t xml:space="preserve">) </w:t>
      </w:r>
      <w:r>
        <w:rPr>
          <w:color w:val="000000"/>
          <w:sz w:val="24"/>
          <w:szCs w:val="24"/>
        </w:rPr>
        <w:t>a partenerilor privați de către organizațiile de cercetare care intenționează să depună proiecte în parteneriat, în vederea accesării finanțării disponibile în cadrul Programului Creștere Inteligentă, Digitalizare și Instrumente Financiare (P</w:t>
      </w:r>
      <w:r>
        <w:rPr>
          <w:sz w:val="24"/>
          <w:szCs w:val="24"/>
        </w:rPr>
        <w:t>o</w:t>
      </w:r>
      <w:r>
        <w:rPr>
          <w:color w:val="000000"/>
          <w:sz w:val="24"/>
          <w:szCs w:val="24"/>
        </w:rPr>
        <w:t xml:space="preserve">CIDIF), se lansează procedura de selecție a unui partener din categoria întreprinderilor mici și mijlocii (IMM), în vederea constituirii unui parteneriat pentru elaborarea și depunerea proiectului menționat anterior. </w:t>
      </w:r>
    </w:p>
    <w:p w:rsidR="0018450E" w:rsidRDefault="0018450E">
      <w:pPr>
        <w:jc w:val="both"/>
        <w:rPr>
          <w:b/>
          <w:bCs/>
          <w:sz w:val="24"/>
          <w:szCs w:val="24"/>
        </w:rPr>
      </w:pPr>
    </w:p>
    <w:p w:rsidR="0018450E" w:rsidRDefault="005B316E">
      <w:pPr>
        <w:spacing w:after="0"/>
        <w:jc w:val="both"/>
        <w:rPr>
          <w:b/>
          <w:bCs/>
          <w:sz w:val="24"/>
          <w:szCs w:val="24"/>
        </w:rPr>
      </w:pPr>
      <w:r>
        <w:rPr>
          <w:b/>
          <w:bCs/>
          <w:sz w:val="24"/>
          <w:szCs w:val="24"/>
        </w:rPr>
        <w:t>Informații privind proiectul propus</w:t>
      </w:r>
    </w:p>
    <w:p w:rsidR="0018450E" w:rsidRDefault="0018450E">
      <w:pPr>
        <w:spacing w:after="0"/>
        <w:jc w:val="both"/>
        <w:rPr>
          <w:b/>
          <w:bCs/>
          <w:sz w:val="24"/>
          <w:szCs w:val="24"/>
        </w:rPr>
      </w:pPr>
    </w:p>
    <w:p w:rsidR="0018450E" w:rsidRDefault="005B316E">
      <w:pPr>
        <w:numPr>
          <w:ilvl w:val="0"/>
          <w:numId w:val="1"/>
        </w:numPr>
        <w:spacing w:after="0"/>
        <w:jc w:val="both"/>
        <w:rPr>
          <w:b/>
          <w:bCs/>
          <w:sz w:val="24"/>
          <w:szCs w:val="24"/>
        </w:rPr>
      </w:pPr>
      <w:r>
        <w:rPr>
          <w:b/>
          <w:bCs/>
          <w:sz w:val="24"/>
          <w:szCs w:val="24"/>
        </w:rPr>
        <w:t>Scopul proiectului</w:t>
      </w:r>
    </w:p>
    <w:p w:rsidR="0018450E" w:rsidRDefault="0018450E">
      <w:pPr>
        <w:spacing w:after="0"/>
        <w:jc w:val="both"/>
        <w:rPr>
          <w:b/>
          <w:bCs/>
          <w:sz w:val="24"/>
          <w:szCs w:val="24"/>
        </w:rPr>
      </w:pPr>
    </w:p>
    <w:p w:rsidR="0018450E" w:rsidRDefault="005B316E">
      <w:pPr>
        <w:spacing w:after="0"/>
        <w:jc w:val="both"/>
        <w:rPr>
          <w:sz w:val="24"/>
          <w:szCs w:val="24"/>
        </w:rPr>
      </w:pPr>
      <w:r>
        <w:rPr>
          <w:sz w:val="24"/>
          <w:szCs w:val="24"/>
        </w:rPr>
        <w:t>Scopul proiectului îl reprezintă dezvoltarea, validarea și transferul tehnologic către un partener IMM a unei platforme inteligente integrate pentru evaluarea rapidă a avarierii și monitorizarea continuă a clădirilor vulnerabile seismic, utilizând date provenite din rețeaua accelerometrică națională operată de INCDFP, Ground Motion Models (GMM), modele de vulnerabilitate și fragilitate structurală și algoritmi de inteligență artificială.</w:t>
      </w:r>
    </w:p>
    <w:p w:rsidR="0018450E" w:rsidRDefault="005B316E">
      <w:pPr>
        <w:spacing w:after="0"/>
        <w:jc w:val="both"/>
        <w:rPr>
          <w:sz w:val="24"/>
          <w:szCs w:val="24"/>
        </w:rPr>
      </w:pPr>
      <w:r>
        <w:rPr>
          <w:sz w:val="24"/>
          <w:szCs w:val="24"/>
        </w:rPr>
        <w:t>Platforma va permite estimarea în timp real a efectelor cutremurelor asupra clădirilor instrumentate și neinstrumentate, furnizând autorităților publice, instituțiilor de reglementare, administratorilor de clădiri și proprietarilor, informații obiective privind nivelul probabil de avariere și prioritizarea intervențiilor post-seism.</w:t>
      </w:r>
    </w:p>
    <w:p w:rsidR="0018450E" w:rsidRDefault="005B316E">
      <w:pPr>
        <w:spacing w:after="0"/>
        <w:jc w:val="both"/>
        <w:rPr>
          <w:sz w:val="24"/>
          <w:szCs w:val="24"/>
        </w:rPr>
      </w:pPr>
      <w:r>
        <w:rPr>
          <w:sz w:val="24"/>
          <w:szCs w:val="24"/>
        </w:rPr>
        <w:t>Rezultatele proiectului vor fi materializate în două produse inovatoare pregătite pentru introducerea pe piață:</w:t>
      </w:r>
    </w:p>
    <w:p w:rsidR="0018450E" w:rsidRDefault="005B316E">
      <w:pPr>
        <w:numPr>
          <w:ilvl w:val="0"/>
          <w:numId w:val="3"/>
        </w:numPr>
        <w:spacing w:after="0"/>
        <w:jc w:val="both"/>
        <w:rPr>
          <w:sz w:val="24"/>
          <w:szCs w:val="24"/>
        </w:rPr>
      </w:pPr>
      <w:r>
        <w:rPr>
          <w:sz w:val="24"/>
          <w:szCs w:val="24"/>
        </w:rPr>
        <w:t>Platformă inteligentă pentru evaluarea rapidă post-cutremur a clădirilor neinstrumentate, bazată pe Ground Motion Models (GMM), ShakeMap, modele de fragilitate și algoritmi AI;</w:t>
      </w:r>
    </w:p>
    <w:p w:rsidR="0018450E" w:rsidRDefault="005B316E">
      <w:pPr>
        <w:numPr>
          <w:ilvl w:val="0"/>
          <w:numId w:val="3"/>
        </w:numPr>
        <w:spacing w:after="0"/>
        <w:jc w:val="both"/>
        <w:rPr>
          <w:sz w:val="24"/>
          <w:szCs w:val="24"/>
        </w:rPr>
      </w:pPr>
      <w:r>
        <w:rPr>
          <w:sz w:val="24"/>
          <w:szCs w:val="24"/>
        </w:rPr>
        <w:t>Sistem inteligent de monitorizare structurală permanentă destinat clădirilor instrumentate, care permite urmărirea comportării structurale și detectarea automată a degradărilor produse de cutremure.</w:t>
      </w:r>
    </w:p>
    <w:p w:rsidR="0018450E" w:rsidRDefault="0018450E">
      <w:pPr>
        <w:spacing w:after="0"/>
        <w:ind w:left="720"/>
        <w:jc w:val="both"/>
        <w:rPr>
          <w:sz w:val="24"/>
          <w:szCs w:val="24"/>
        </w:rPr>
      </w:pPr>
    </w:p>
    <w:p w:rsidR="0018450E" w:rsidRDefault="005B316E">
      <w:pPr>
        <w:spacing w:after="0"/>
        <w:jc w:val="both"/>
        <w:rPr>
          <w:sz w:val="24"/>
          <w:szCs w:val="24"/>
        </w:rPr>
      </w:pPr>
      <w:r>
        <w:rPr>
          <w:sz w:val="24"/>
          <w:szCs w:val="24"/>
        </w:rPr>
        <w:lastRenderedPageBreak/>
        <w:t xml:space="preserve">Proiectul urmărește creșterea nivelului de maturitate tehnologică a soluției de la </w:t>
      </w:r>
      <w:r>
        <w:rPr>
          <w:b/>
          <w:bCs/>
          <w:sz w:val="24"/>
          <w:szCs w:val="24"/>
        </w:rPr>
        <w:t>TRL 4 la TRL 9</w:t>
      </w:r>
      <w:r>
        <w:rPr>
          <w:sz w:val="24"/>
          <w:szCs w:val="24"/>
        </w:rPr>
        <w:t>, prin dezvoltarea experimentală, validarea în condiții operaționale și transferul tehnologic către partenerul IMM, care va asigura aplicarea industrială și comercializarea produselor și serviciilor rezultate.</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2. Obiectivul specific al programului</w:t>
      </w:r>
    </w:p>
    <w:p w:rsidR="0018450E" w:rsidRDefault="0018450E">
      <w:pPr>
        <w:spacing w:after="0"/>
        <w:jc w:val="both"/>
        <w:rPr>
          <w:b/>
          <w:bCs/>
          <w:sz w:val="24"/>
          <w:szCs w:val="24"/>
        </w:rPr>
      </w:pPr>
    </w:p>
    <w:p w:rsidR="0018450E" w:rsidRDefault="005B316E">
      <w:pPr>
        <w:spacing w:after="0"/>
        <w:jc w:val="both"/>
        <w:rPr>
          <w:sz w:val="24"/>
          <w:szCs w:val="24"/>
        </w:rPr>
      </w:pPr>
      <w:r>
        <w:rPr>
          <w:sz w:val="24"/>
          <w:szCs w:val="24"/>
        </w:rPr>
        <w:t xml:space="preserve">Proiectul se încadrează în obiectivele </w:t>
      </w:r>
      <w:r>
        <w:rPr>
          <w:b/>
          <w:bCs/>
          <w:sz w:val="24"/>
          <w:szCs w:val="24"/>
        </w:rPr>
        <w:t>Programului Creștere Inteligentă, Digitalizare și Instrumente Financiare (PoCIDIF) 2021–2027</w:t>
      </w:r>
      <w:r>
        <w:rPr>
          <w:sz w:val="24"/>
          <w:szCs w:val="24"/>
        </w:rPr>
        <w:t xml:space="preserve">, Prioritatea 1 – Susținerea și promovarea unui sistem de CDI atractiv și competitiv în România, </w:t>
      </w:r>
      <w:r>
        <w:rPr>
          <w:b/>
          <w:bCs/>
          <w:sz w:val="24"/>
          <w:szCs w:val="24"/>
        </w:rPr>
        <w:t xml:space="preserve">Obiectiv Specific RSO1.1 </w:t>
      </w:r>
      <w:r>
        <w:rPr>
          <w:sz w:val="24"/>
          <w:szCs w:val="24"/>
        </w:rPr>
        <w:t xml:space="preserve">- Dezvoltarea și îmbunătățirea capacităților de cercetare și inovare și adoptarea de tehnologii avansate (FEDR), </w:t>
      </w:r>
      <w:r>
        <w:rPr>
          <w:b/>
          <w:bCs/>
          <w:sz w:val="24"/>
          <w:szCs w:val="24"/>
        </w:rPr>
        <w:t xml:space="preserve">Măsura 1.1.2 </w:t>
      </w:r>
      <w:r>
        <w:rPr>
          <w:sz w:val="24"/>
          <w:szCs w:val="24"/>
        </w:rPr>
        <w:t>– Creșterea gradului de colaborare între organizațiile de cercetare și întreprinderi prin proiecte de transfer tehnologic.</w:t>
      </w:r>
    </w:p>
    <w:p w:rsidR="0018450E" w:rsidRDefault="0018450E">
      <w:pPr>
        <w:spacing w:after="0"/>
        <w:jc w:val="both"/>
        <w:rPr>
          <w:sz w:val="24"/>
          <w:szCs w:val="24"/>
        </w:rPr>
      </w:pPr>
    </w:p>
    <w:p w:rsidR="0018450E" w:rsidRDefault="005B316E">
      <w:pPr>
        <w:spacing w:after="0"/>
        <w:jc w:val="both"/>
        <w:rPr>
          <w:sz w:val="24"/>
          <w:szCs w:val="24"/>
        </w:rPr>
      </w:pPr>
      <w:r>
        <w:rPr>
          <w:sz w:val="24"/>
          <w:szCs w:val="24"/>
        </w:rPr>
        <w:t>Prin implementarea proiectului sunt vizate următoarele obiective:</w:t>
      </w:r>
    </w:p>
    <w:p w:rsidR="0018450E" w:rsidRDefault="005B316E">
      <w:pPr>
        <w:numPr>
          <w:ilvl w:val="0"/>
          <w:numId w:val="4"/>
        </w:numPr>
        <w:spacing w:after="0"/>
        <w:jc w:val="both"/>
        <w:rPr>
          <w:sz w:val="24"/>
          <w:szCs w:val="24"/>
        </w:rPr>
      </w:pPr>
      <w:r>
        <w:rPr>
          <w:sz w:val="24"/>
          <w:szCs w:val="24"/>
        </w:rPr>
        <w:t>dezvoltarea unor produse și servicii inovatoare cu un nivel ridicat de maturitate tehnologică;</w:t>
      </w:r>
    </w:p>
    <w:p w:rsidR="0018450E" w:rsidRDefault="005B316E">
      <w:pPr>
        <w:numPr>
          <w:ilvl w:val="0"/>
          <w:numId w:val="4"/>
        </w:numPr>
        <w:spacing w:after="0"/>
        <w:jc w:val="both"/>
        <w:rPr>
          <w:sz w:val="24"/>
          <w:szCs w:val="24"/>
        </w:rPr>
      </w:pPr>
      <w:r>
        <w:rPr>
          <w:sz w:val="24"/>
          <w:szCs w:val="24"/>
        </w:rPr>
        <w:t>valorificarea economică a rezultatelor cercetării dezvoltate în cadrul INCDFP;</w:t>
      </w:r>
    </w:p>
    <w:p w:rsidR="0018450E" w:rsidRDefault="005B316E">
      <w:pPr>
        <w:numPr>
          <w:ilvl w:val="0"/>
          <w:numId w:val="4"/>
        </w:numPr>
        <w:spacing w:after="0"/>
        <w:jc w:val="both"/>
        <w:rPr>
          <w:sz w:val="24"/>
          <w:szCs w:val="24"/>
        </w:rPr>
      </w:pPr>
      <w:r>
        <w:rPr>
          <w:sz w:val="24"/>
          <w:szCs w:val="24"/>
        </w:rPr>
        <w:t>realizarea transferului tehnologic către IMM;</w:t>
      </w:r>
    </w:p>
    <w:p w:rsidR="0018450E" w:rsidRDefault="005B316E">
      <w:pPr>
        <w:numPr>
          <w:ilvl w:val="0"/>
          <w:numId w:val="4"/>
        </w:numPr>
        <w:spacing w:after="0"/>
        <w:jc w:val="both"/>
        <w:rPr>
          <w:sz w:val="24"/>
          <w:szCs w:val="24"/>
        </w:rPr>
      </w:pPr>
      <w:r>
        <w:rPr>
          <w:sz w:val="24"/>
          <w:szCs w:val="24"/>
        </w:rPr>
        <w:t>introducerea pe piață a unor soluții inovatoare pentru monitorizarea structurală și evaluarea rapidă a efectelor cutremurelor;</w:t>
      </w:r>
    </w:p>
    <w:p w:rsidR="0018450E" w:rsidRDefault="005B316E">
      <w:pPr>
        <w:numPr>
          <w:ilvl w:val="0"/>
          <w:numId w:val="4"/>
        </w:numPr>
        <w:spacing w:after="0"/>
        <w:jc w:val="both"/>
        <w:rPr>
          <w:sz w:val="24"/>
          <w:szCs w:val="24"/>
        </w:rPr>
      </w:pPr>
      <w:r>
        <w:rPr>
          <w:sz w:val="24"/>
          <w:szCs w:val="24"/>
        </w:rPr>
        <w:t>creșterea competitivității întreprinderilor românești prin dezvoltarea de produse cu valoare adăugată ridicată;</w:t>
      </w:r>
    </w:p>
    <w:p w:rsidR="0018450E" w:rsidRDefault="005B316E">
      <w:pPr>
        <w:numPr>
          <w:ilvl w:val="0"/>
          <w:numId w:val="4"/>
        </w:numPr>
        <w:spacing w:after="0"/>
        <w:jc w:val="both"/>
        <w:rPr>
          <w:sz w:val="24"/>
          <w:szCs w:val="24"/>
        </w:rPr>
      </w:pPr>
      <w:r>
        <w:rPr>
          <w:sz w:val="24"/>
          <w:szCs w:val="24"/>
        </w:rPr>
        <w:t>consolidarea colaborării dintre organizațiile de cercetare și mediul economic.</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3. Principalele activități ale proiectului</w:t>
      </w:r>
    </w:p>
    <w:p w:rsidR="0018450E" w:rsidRDefault="005B316E">
      <w:pPr>
        <w:spacing w:after="0"/>
        <w:jc w:val="both"/>
        <w:rPr>
          <w:sz w:val="24"/>
          <w:szCs w:val="24"/>
        </w:rPr>
      </w:pPr>
      <w:r>
        <w:rPr>
          <w:sz w:val="24"/>
          <w:szCs w:val="24"/>
        </w:rPr>
        <w:t>Proiectul va fi implementat pe o perioadă estimată de 36 luni și va cuprinde următoarele activități principale:</w:t>
      </w:r>
    </w:p>
    <w:p w:rsidR="0018450E" w:rsidRDefault="0018450E">
      <w:pPr>
        <w:spacing w:after="0"/>
        <w:jc w:val="both"/>
        <w:rPr>
          <w:b/>
          <w:bCs/>
          <w:sz w:val="24"/>
          <w:szCs w:val="24"/>
        </w:rPr>
      </w:pPr>
    </w:p>
    <w:p w:rsidR="0018450E" w:rsidRDefault="005B316E">
      <w:pPr>
        <w:spacing w:after="0"/>
        <w:jc w:val="both"/>
        <w:rPr>
          <w:b/>
          <w:bCs/>
          <w:sz w:val="24"/>
          <w:szCs w:val="24"/>
        </w:rPr>
      </w:pPr>
      <w:r>
        <w:rPr>
          <w:b/>
          <w:bCs/>
          <w:sz w:val="24"/>
          <w:szCs w:val="24"/>
        </w:rPr>
        <w:t>Activitatea 1</w:t>
      </w:r>
    </w:p>
    <w:p w:rsidR="0018450E" w:rsidRDefault="005B316E">
      <w:pPr>
        <w:spacing w:after="200"/>
        <w:jc w:val="both"/>
        <w:rPr>
          <w:sz w:val="24"/>
          <w:szCs w:val="24"/>
        </w:rPr>
      </w:pPr>
      <w:r>
        <w:rPr>
          <w:b/>
          <w:bCs/>
          <w:sz w:val="24"/>
          <w:szCs w:val="24"/>
        </w:rPr>
        <w:t xml:space="preserve">Dezvoltarea infrastructurii integrate de date seismice și a modulelor de estimare a mișcării seismice </w:t>
      </w:r>
      <w:r>
        <w:rPr>
          <w:sz w:val="24"/>
          <w:szCs w:val="24"/>
        </w:rPr>
        <w:t>- Integrarea datelor provenite din rețeaua seismică a INCDFP și dezvoltarea unui sistem operațional bazat pe Ground Motion Models (GMM) pentru estimarea în timp real a parametrilor mișcării seismice la nivelul fiecărei clădiri analizate.</w:t>
      </w:r>
    </w:p>
    <w:p w:rsidR="0018450E" w:rsidRDefault="005B316E">
      <w:pPr>
        <w:spacing w:after="0"/>
        <w:jc w:val="both"/>
        <w:rPr>
          <w:b/>
          <w:bCs/>
          <w:sz w:val="24"/>
          <w:szCs w:val="24"/>
        </w:rPr>
      </w:pPr>
      <w:r>
        <w:rPr>
          <w:b/>
          <w:bCs/>
          <w:sz w:val="24"/>
          <w:szCs w:val="24"/>
        </w:rPr>
        <w:t>Activitatea 2</w:t>
      </w:r>
    </w:p>
    <w:p w:rsidR="0018450E" w:rsidRDefault="005B316E">
      <w:pPr>
        <w:spacing w:after="0"/>
        <w:jc w:val="both"/>
        <w:rPr>
          <w:sz w:val="24"/>
          <w:szCs w:val="24"/>
        </w:rPr>
      </w:pPr>
      <w:r>
        <w:rPr>
          <w:b/>
          <w:bCs/>
          <w:sz w:val="24"/>
          <w:szCs w:val="24"/>
        </w:rPr>
        <w:t>Dezvoltarea modelelor de vulnerabilitate și fragilitate structurală pentru fondul construit din România</w:t>
      </w:r>
      <w:r>
        <w:rPr>
          <w:sz w:val="24"/>
          <w:szCs w:val="24"/>
        </w:rPr>
        <w:t xml:space="preserve"> - Elaborarea unei metodologii integrate de evaluare probabilistică a avarierii clădirilor pe baza caracteristicilor constructive, a modelelor de fragilitate și a parametrilor mișcării seismice estimate prin GMM.</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Activitatea 3</w:t>
      </w:r>
    </w:p>
    <w:p w:rsidR="0018450E" w:rsidRDefault="005B316E">
      <w:pPr>
        <w:spacing w:after="0"/>
        <w:jc w:val="both"/>
        <w:rPr>
          <w:sz w:val="24"/>
          <w:szCs w:val="24"/>
        </w:rPr>
      </w:pPr>
      <w:r>
        <w:rPr>
          <w:b/>
          <w:bCs/>
          <w:sz w:val="24"/>
          <w:szCs w:val="24"/>
        </w:rPr>
        <w:t>Dezvoltarea algoritmilor de inteligență artificială pentru evaluarea avarierii și suport decizional</w:t>
      </w:r>
      <w:r>
        <w:rPr>
          <w:sz w:val="24"/>
          <w:szCs w:val="24"/>
        </w:rPr>
        <w:t xml:space="preserve"> - Dezvoltarea și validarea unor algoritmi AI capabili să estimeze rapid nivelul de avariere al clădirilor, să identifice anomalii structurale și să prioritizeze intervențiile post-cutremur.</w:t>
      </w:r>
    </w:p>
    <w:p w:rsidR="0018450E" w:rsidRDefault="0018450E">
      <w:pPr>
        <w:spacing w:after="0"/>
        <w:jc w:val="both"/>
        <w:rPr>
          <w:sz w:val="24"/>
          <w:szCs w:val="24"/>
        </w:rPr>
      </w:pPr>
    </w:p>
    <w:p w:rsidR="00F5118B" w:rsidRDefault="00F5118B">
      <w:pPr>
        <w:spacing w:after="0"/>
        <w:jc w:val="both"/>
        <w:rPr>
          <w:b/>
          <w:bCs/>
          <w:sz w:val="24"/>
          <w:szCs w:val="24"/>
        </w:rPr>
      </w:pPr>
    </w:p>
    <w:p w:rsidR="0018450E" w:rsidRDefault="005B316E">
      <w:pPr>
        <w:spacing w:after="0"/>
        <w:jc w:val="both"/>
        <w:rPr>
          <w:b/>
          <w:bCs/>
          <w:sz w:val="24"/>
          <w:szCs w:val="24"/>
        </w:rPr>
      </w:pPr>
      <w:r>
        <w:rPr>
          <w:b/>
          <w:bCs/>
          <w:sz w:val="24"/>
          <w:szCs w:val="24"/>
        </w:rPr>
        <w:lastRenderedPageBreak/>
        <w:t>Activitatea 4</w:t>
      </w:r>
    </w:p>
    <w:p w:rsidR="0018450E" w:rsidRDefault="005B316E">
      <w:pPr>
        <w:spacing w:after="0"/>
        <w:jc w:val="both"/>
        <w:rPr>
          <w:sz w:val="24"/>
          <w:szCs w:val="24"/>
        </w:rPr>
      </w:pPr>
      <w:r>
        <w:rPr>
          <w:b/>
          <w:bCs/>
          <w:sz w:val="24"/>
          <w:szCs w:val="24"/>
        </w:rPr>
        <w:t>Dezvoltarea și industrializarea sistemului inteligent de monitorizare structurală</w:t>
      </w:r>
      <w:r>
        <w:rPr>
          <w:sz w:val="24"/>
          <w:szCs w:val="24"/>
        </w:rPr>
        <w:t xml:space="preserve"> - Realizarea și validarea unui sistem modular de monitorizare seismică permanentă destinat clădirilor care necesită instrumentare, conform reglementărilor tehnice în vigoare.</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Activitatea 5</w:t>
      </w:r>
    </w:p>
    <w:p w:rsidR="0018450E" w:rsidRDefault="005B316E">
      <w:pPr>
        <w:spacing w:after="0"/>
        <w:jc w:val="both"/>
        <w:rPr>
          <w:sz w:val="24"/>
          <w:szCs w:val="24"/>
        </w:rPr>
      </w:pPr>
      <w:r>
        <w:rPr>
          <w:b/>
          <w:bCs/>
          <w:sz w:val="24"/>
          <w:szCs w:val="24"/>
        </w:rPr>
        <w:t>Dezvoltarea, integrarea și validarea operațională a platformei software</w:t>
      </w:r>
      <w:r>
        <w:rPr>
          <w:sz w:val="24"/>
          <w:szCs w:val="24"/>
        </w:rPr>
        <w:t xml:space="preserve"> - Activități care presupun colectarea, procesarea, analiza și vizualizarea datelor seismice și structurale, precum și validarea funcționării acesteia în condiții operaționale reale, prin implementarea și monitorizarea unui număr reprezentativ de clădiri pilot.</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Activitatea 6</w:t>
      </w:r>
    </w:p>
    <w:p w:rsidR="0018450E" w:rsidRDefault="005B316E">
      <w:pPr>
        <w:spacing w:after="0"/>
        <w:jc w:val="both"/>
        <w:rPr>
          <w:sz w:val="24"/>
          <w:szCs w:val="24"/>
        </w:rPr>
      </w:pPr>
      <w:r>
        <w:rPr>
          <w:b/>
          <w:bCs/>
          <w:sz w:val="24"/>
          <w:szCs w:val="24"/>
        </w:rPr>
        <w:t>Transfer tehnologic și introducerea pe piață a produselor și serviciilor dezvoltate</w:t>
      </w:r>
      <w:r>
        <w:rPr>
          <w:sz w:val="24"/>
          <w:szCs w:val="24"/>
        </w:rPr>
        <w:t xml:space="preserve"> - Transferul tehnologiei către IMM și pregătirea comercializării soluției dezvoltate în cadrul proiectului.</w:t>
      </w:r>
    </w:p>
    <w:p w:rsidR="0018450E" w:rsidRDefault="0018450E">
      <w:pPr>
        <w:spacing w:after="0"/>
        <w:jc w:val="both"/>
        <w:rPr>
          <w:b/>
          <w:bCs/>
          <w:sz w:val="24"/>
          <w:szCs w:val="24"/>
        </w:rPr>
      </w:pPr>
    </w:p>
    <w:p w:rsidR="0018450E" w:rsidRDefault="005B316E">
      <w:pPr>
        <w:spacing w:after="0"/>
        <w:jc w:val="both"/>
        <w:rPr>
          <w:b/>
          <w:bCs/>
          <w:sz w:val="24"/>
          <w:szCs w:val="24"/>
        </w:rPr>
      </w:pPr>
      <w:r>
        <w:rPr>
          <w:b/>
          <w:bCs/>
          <w:sz w:val="24"/>
          <w:szCs w:val="24"/>
        </w:rPr>
        <w:t>4. Bugetul estimativ al proiectului</w:t>
      </w:r>
    </w:p>
    <w:p w:rsidR="0018450E" w:rsidRDefault="005B316E">
      <w:pPr>
        <w:spacing w:after="0"/>
        <w:jc w:val="both"/>
        <w:rPr>
          <w:sz w:val="24"/>
          <w:szCs w:val="24"/>
        </w:rPr>
      </w:pPr>
      <w:r>
        <w:rPr>
          <w:sz w:val="24"/>
          <w:szCs w:val="24"/>
        </w:rPr>
        <w:t xml:space="preserve">Valoarea totală estimată a proiectului este de </w:t>
      </w:r>
      <w:r>
        <w:rPr>
          <w:b/>
          <w:bCs/>
          <w:sz w:val="24"/>
          <w:szCs w:val="24"/>
        </w:rPr>
        <w:t>1.500.000 euro</w:t>
      </w:r>
      <w:r>
        <w:rPr>
          <w:sz w:val="24"/>
          <w:szCs w:val="24"/>
        </w:rPr>
        <w:t>.</w:t>
      </w:r>
    </w:p>
    <w:p w:rsidR="0018450E" w:rsidRDefault="005B316E">
      <w:pPr>
        <w:spacing w:after="0"/>
        <w:jc w:val="both"/>
        <w:rPr>
          <w:sz w:val="24"/>
          <w:szCs w:val="24"/>
        </w:rPr>
      </w:pPr>
      <w:r>
        <w:rPr>
          <w:sz w:val="24"/>
          <w:szCs w:val="24"/>
        </w:rPr>
        <w:t>Distribuția bugetului între parteneri este următoarea:</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INCDFP</w:t>
      </w:r>
    </w:p>
    <w:p w:rsidR="0018450E" w:rsidRDefault="005B316E">
      <w:pPr>
        <w:spacing w:after="0"/>
        <w:jc w:val="both"/>
        <w:rPr>
          <w:sz w:val="24"/>
          <w:szCs w:val="24"/>
        </w:rPr>
      </w:pPr>
      <w:r>
        <w:rPr>
          <w:sz w:val="24"/>
          <w:szCs w:val="24"/>
        </w:rPr>
        <w:t>Cercetare industrială și dezvoltare experimentală; dezvoltarea modelelor de mișcare seismică (Ground Motion Models – GMM); dezvoltarea modelelor de vulnerabilitate și fragilitate structurală; dezvoltarea algoritmilor de inteligență artificială; integrarea datelor provenite din rețeaua de accelerometre națională; validarea științifică și demonstrarea funcționării platformei.</w:t>
      </w:r>
    </w:p>
    <w:p w:rsidR="0018450E" w:rsidRDefault="005B316E">
      <w:pPr>
        <w:spacing w:after="0"/>
        <w:jc w:val="both"/>
        <w:rPr>
          <w:b/>
          <w:bCs/>
          <w:sz w:val="24"/>
          <w:szCs w:val="24"/>
        </w:rPr>
      </w:pPr>
      <w:r>
        <w:rPr>
          <w:b/>
          <w:bCs/>
          <w:sz w:val="24"/>
          <w:szCs w:val="24"/>
        </w:rPr>
        <w:t>Buget minim  1.050.000 €</w:t>
      </w:r>
    </w:p>
    <w:p w:rsidR="0018450E" w:rsidRDefault="0018450E">
      <w:pPr>
        <w:spacing w:after="0"/>
        <w:jc w:val="both"/>
        <w:rPr>
          <w:b/>
          <w:bCs/>
          <w:sz w:val="24"/>
          <w:szCs w:val="24"/>
        </w:rPr>
      </w:pPr>
    </w:p>
    <w:p w:rsidR="0018450E" w:rsidRDefault="005B316E">
      <w:pPr>
        <w:spacing w:after="0"/>
        <w:jc w:val="both"/>
        <w:rPr>
          <w:b/>
          <w:bCs/>
          <w:sz w:val="24"/>
          <w:szCs w:val="24"/>
        </w:rPr>
      </w:pPr>
      <w:r>
        <w:rPr>
          <w:b/>
          <w:bCs/>
          <w:sz w:val="24"/>
          <w:szCs w:val="24"/>
        </w:rPr>
        <w:t>IMM</w:t>
      </w:r>
    </w:p>
    <w:p w:rsidR="0018450E" w:rsidRDefault="005B316E">
      <w:pPr>
        <w:spacing w:after="0"/>
        <w:jc w:val="both"/>
        <w:rPr>
          <w:sz w:val="24"/>
          <w:szCs w:val="24"/>
        </w:rPr>
      </w:pPr>
      <w:r>
        <w:rPr>
          <w:sz w:val="24"/>
          <w:szCs w:val="24"/>
        </w:rPr>
        <w:t>Dezvoltarea și industrializarea sistemului de monitorizare structurală; dezvoltarea platformei software și a aplicațiilor dedicate; integrarea componentelor hardware și software; producția prototipurilor și a seriei pilot; instalarea și mentenanța sistemelor; activități de transfer tehnologic, exploatare și comercializare.</w:t>
      </w:r>
    </w:p>
    <w:p w:rsidR="0018450E" w:rsidRDefault="005B316E">
      <w:pPr>
        <w:spacing w:after="0"/>
        <w:jc w:val="both"/>
        <w:rPr>
          <w:b/>
          <w:bCs/>
          <w:sz w:val="24"/>
          <w:szCs w:val="24"/>
        </w:rPr>
      </w:pPr>
      <w:r>
        <w:rPr>
          <w:b/>
          <w:bCs/>
          <w:sz w:val="24"/>
          <w:szCs w:val="24"/>
        </w:rPr>
        <w:t>Buget  maxim 450.000 €, fără cofinanțare</w:t>
      </w:r>
    </w:p>
    <w:p w:rsidR="0018450E" w:rsidRDefault="0018450E">
      <w:pPr>
        <w:spacing w:after="0"/>
        <w:jc w:val="both"/>
        <w:rPr>
          <w:b/>
          <w:bCs/>
          <w:sz w:val="24"/>
          <w:szCs w:val="24"/>
        </w:rPr>
      </w:pPr>
    </w:p>
    <w:p w:rsidR="0018450E" w:rsidRDefault="005B316E">
      <w:pPr>
        <w:spacing w:after="0"/>
        <w:jc w:val="both"/>
        <w:rPr>
          <w:sz w:val="24"/>
          <w:szCs w:val="24"/>
        </w:rPr>
      </w:pPr>
      <w:r>
        <w:rPr>
          <w:sz w:val="24"/>
          <w:szCs w:val="24"/>
        </w:rPr>
        <w:t>Structura detaliată a bugetului va fi stabilită împreună cu partenerul selectat, în funcție de activitățile asumate prin proiect și cu prevederile Ghidului solicitantului aferent Programului Creștere Inteligentă, Digitalizare și Instrumente Financiare (PoCIDIF) 2021–2027.</w:t>
      </w:r>
    </w:p>
    <w:p w:rsidR="0018450E" w:rsidRDefault="005B316E">
      <w:pPr>
        <w:spacing w:after="0"/>
        <w:jc w:val="both"/>
        <w:rPr>
          <w:sz w:val="24"/>
          <w:szCs w:val="24"/>
        </w:rPr>
      </w:pPr>
      <w:r>
        <w:rPr>
          <w:sz w:val="24"/>
          <w:szCs w:val="24"/>
        </w:rPr>
        <w:t>Bugetul alocat partenerului IMM este destinat realizării activităților necesare transpunerii rezultatelor cercetării dezvoltate de INCDFP în produse și servicii comerciale. Acesta va acoperi dezvoltarea și industrializarea soluțiilor hardware și software, integrarea tehnologică, validarea precomercială, precum și pregătirea introducerii pe piață a produselor generate în cadrul proiectului, respectiv SeisAssess și SeisMonitor, contribuind la atingerea nivelului de maturitate tehnologică TRL 9 și la asigurarea sustenabilității rezultatelor proiectului după finalizarea finanțării.</w:t>
      </w:r>
    </w:p>
    <w:p w:rsidR="0018450E" w:rsidRDefault="0018450E">
      <w:pPr>
        <w:spacing w:after="0"/>
        <w:jc w:val="both"/>
        <w:rPr>
          <w:sz w:val="24"/>
          <w:szCs w:val="24"/>
        </w:rPr>
      </w:pPr>
    </w:p>
    <w:p w:rsidR="0018450E" w:rsidRDefault="005B316E">
      <w:pPr>
        <w:spacing w:after="0"/>
        <w:jc w:val="both"/>
        <w:rPr>
          <w:b/>
          <w:bCs/>
          <w:sz w:val="24"/>
          <w:szCs w:val="24"/>
        </w:rPr>
      </w:pPr>
      <w:bookmarkStart w:id="0" w:name="_GoBack"/>
      <w:bookmarkEnd w:id="0"/>
      <w:r>
        <w:rPr>
          <w:b/>
          <w:bCs/>
          <w:sz w:val="24"/>
          <w:szCs w:val="24"/>
        </w:rPr>
        <w:lastRenderedPageBreak/>
        <w:t>5. Profilul de IMM urmărit</w:t>
      </w:r>
    </w:p>
    <w:p w:rsidR="0018450E" w:rsidRDefault="0018450E">
      <w:pPr>
        <w:spacing w:after="0"/>
        <w:jc w:val="both"/>
        <w:rPr>
          <w:b/>
          <w:bCs/>
          <w:sz w:val="24"/>
          <w:szCs w:val="24"/>
        </w:rPr>
      </w:pPr>
    </w:p>
    <w:p w:rsidR="0018450E" w:rsidRDefault="005B316E">
      <w:pPr>
        <w:spacing w:after="0"/>
        <w:jc w:val="both"/>
        <w:rPr>
          <w:sz w:val="24"/>
          <w:szCs w:val="24"/>
        </w:rPr>
      </w:pPr>
      <w:r>
        <w:rPr>
          <w:sz w:val="24"/>
          <w:szCs w:val="24"/>
        </w:rPr>
        <w:t>În vederea implementării proiectului, INCDFP urmărește selectarea unui IMM care demonstrează experiență și capacitate tehnică în unul sau mai multe dintre următoarele domenii:</w:t>
      </w:r>
    </w:p>
    <w:p w:rsidR="0018450E" w:rsidRDefault="005B316E">
      <w:pPr>
        <w:numPr>
          <w:ilvl w:val="0"/>
          <w:numId w:val="5"/>
        </w:numPr>
        <w:spacing w:after="0"/>
        <w:jc w:val="both"/>
        <w:rPr>
          <w:sz w:val="24"/>
          <w:szCs w:val="24"/>
        </w:rPr>
      </w:pPr>
      <w:r>
        <w:rPr>
          <w:sz w:val="24"/>
          <w:szCs w:val="24"/>
        </w:rPr>
        <w:t>dezvoltare software și aplicații cloud;</w:t>
      </w:r>
    </w:p>
    <w:p w:rsidR="0018450E" w:rsidRDefault="005B316E">
      <w:pPr>
        <w:numPr>
          <w:ilvl w:val="0"/>
          <w:numId w:val="5"/>
        </w:numPr>
        <w:spacing w:after="0"/>
        <w:jc w:val="both"/>
        <w:rPr>
          <w:sz w:val="24"/>
          <w:szCs w:val="24"/>
        </w:rPr>
      </w:pPr>
      <w:r>
        <w:rPr>
          <w:sz w:val="24"/>
          <w:szCs w:val="24"/>
        </w:rPr>
        <w:t>Internet of Things (IoT);</w:t>
      </w:r>
    </w:p>
    <w:p w:rsidR="0018450E" w:rsidRDefault="005B316E">
      <w:pPr>
        <w:numPr>
          <w:ilvl w:val="0"/>
          <w:numId w:val="5"/>
        </w:numPr>
        <w:spacing w:after="0"/>
        <w:jc w:val="both"/>
        <w:rPr>
          <w:sz w:val="24"/>
          <w:szCs w:val="24"/>
        </w:rPr>
      </w:pPr>
      <w:r>
        <w:rPr>
          <w:sz w:val="24"/>
          <w:szCs w:val="24"/>
        </w:rPr>
        <w:t>electronică și sisteme embedded în vederea monitorizării seismice a clădirilor și terenului;</w:t>
      </w:r>
    </w:p>
    <w:p w:rsidR="0018450E" w:rsidRDefault="005B316E">
      <w:pPr>
        <w:numPr>
          <w:ilvl w:val="0"/>
          <w:numId w:val="5"/>
        </w:numPr>
        <w:spacing w:after="0"/>
        <w:jc w:val="both"/>
        <w:rPr>
          <w:sz w:val="24"/>
          <w:szCs w:val="24"/>
        </w:rPr>
      </w:pPr>
      <w:r>
        <w:rPr>
          <w:sz w:val="24"/>
          <w:szCs w:val="24"/>
        </w:rPr>
        <w:t>sisteme de achiziție și transmisie de date stații seismice și accelerometre;</w:t>
      </w:r>
    </w:p>
    <w:p w:rsidR="0018450E" w:rsidRDefault="005B316E">
      <w:pPr>
        <w:numPr>
          <w:ilvl w:val="0"/>
          <w:numId w:val="5"/>
        </w:numPr>
        <w:spacing w:after="0"/>
        <w:jc w:val="both"/>
        <w:rPr>
          <w:sz w:val="24"/>
          <w:szCs w:val="24"/>
        </w:rPr>
      </w:pPr>
      <w:r>
        <w:rPr>
          <w:sz w:val="24"/>
          <w:szCs w:val="24"/>
        </w:rPr>
        <w:t>inteligență artificială și analiză de date;</w:t>
      </w:r>
    </w:p>
    <w:p w:rsidR="0018450E" w:rsidRDefault="005B316E">
      <w:pPr>
        <w:numPr>
          <w:ilvl w:val="0"/>
          <w:numId w:val="5"/>
        </w:numPr>
        <w:spacing w:after="0"/>
        <w:jc w:val="both"/>
        <w:rPr>
          <w:sz w:val="24"/>
          <w:szCs w:val="24"/>
        </w:rPr>
      </w:pPr>
      <w:r>
        <w:rPr>
          <w:sz w:val="24"/>
          <w:szCs w:val="24"/>
        </w:rPr>
        <w:t>integrarea sistemelor hardware-software;</w:t>
      </w:r>
    </w:p>
    <w:p w:rsidR="0018450E" w:rsidRDefault="005B316E">
      <w:pPr>
        <w:numPr>
          <w:ilvl w:val="0"/>
          <w:numId w:val="5"/>
        </w:numPr>
        <w:spacing w:after="0"/>
        <w:jc w:val="both"/>
        <w:rPr>
          <w:sz w:val="24"/>
          <w:szCs w:val="24"/>
        </w:rPr>
      </w:pPr>
      <w:r>
        <w:rPr>
          <w:sz w:val="24"/>
          <w:szCs w:val="24"/>
        </w:rPr>
        <w:t>dezvoltarea și comercializarea produselor inovatoare.</w:t>
      </w:r>
    </w:p>
    <w:p w:rsidR="0018450E" w:rsidRDefault="005B316E">
      <w:pPr>
        <w:spacing w:after="0"/>
        <w:jc w:val="both"/>
        <w:rPr>
          <w:sz w:val="24"/>
          <w:szCs w:val="24"/>
        </w:rPr>
      </w:pPr>
      <w:r>
        <w:rPr>
          <w:sz w:val="24"/>
          <w:szCs w:val="24"/>
        </w:rPr>
        <w:t>IMM-ul trebuie să demonstreze capacitatea de a industrializa rezultatele cercetării și de a introduce pe piață produsele dezvoltate în cadrul proiectului, asigurând sustenabilitatea economică a acestora după finalizarea finanțării.</w:t>
      </w:r>
    </w:p>
    <w:p w:rsidR="0018450E" w:rsidRDefault="0018450E">
      <w:pPr>
        <w:spacing w:after="0"/>
        <w:jc w:val="both"/>
        <w:rPr>
          <w:sz w:val="24"/>
          <w:szCs w:val="24"/>
        </w:rPr>
      </w:pPr>
    </w:p>
    <w:p w:rsidR="0018450E" w:rsidRDefault="005B316E">
      <w:pPr>
        <w:spacing w:after="0"/>
        <w:jc w:val="both"/>
        <w:rPr>
          <w:sz w:val="24"/>
          <w:szCs w:val="24"/>
        </w:rPr>
      </w:pPr>
      <w:r>
        <w:rPr>
          <w:sz w:val="24"/>
          <w:szCs w:val="24"/>
        </w:rPr>
        <w:t>Prezenta procedură de selecţie a partenerilor are la bază următoarele principii:</w:t>
      </w:r>
    </w:p>
    <w:p w:rsidR="0018450E" w:rsidRDefault="005B316E">
      <w:pPr>
        <w:numPr>
          <w:ilvl w:val="0"/>
          <w:numId w:val="2"/>
        </w:numPr>
        <w:spacing w:after="0"/>
        <w:jc w:val="both"/>
        <w:rPr>
          <w:sz w:val="24"/>
          <w:szCs w:val="24"/>
        </w:rPr>
      </w:pPr>
      <w:r>
        <w:rPr>
          <w:sz w:val="24"/>
          <w:szCs w:val="24"/>
        </w:rPr>
        <w:t>Transparenţa;</w:t>
      </w:r>
    </w:p>
    <w:p w:rsidR="0018450E" w:rsidRDefault="005B316E">
      <w:pPr>
        <w:numPr>
          <w:ilvl w:val="0"/>
          <w:numId w:val="2"/>
        </w:numPr>
        <w:spacing w:after="0"/>
        <w:jc w:val="both"/>
        <w:rPr>
          <w:sz w:val="24"/>
          <w:szCs w:val="24"/>
        </w:rPr>
      </w:pPr>
      <w:r>
        <w:rPr>
          <w:sz w:val="24"/>
          <w:szCs w:val="24"/>
        </w:rPr>
        <w:t>Nediscriminarea;</w:t>
      </w:r>
    </w:p>
    <w:p w:rsidR="0018450E" w:rsidRDefault="005B316E">
      <w:pPr>
        <w:numPr>
          <w:ilvl w:val="0"/>
          <w:numId w:val="2"/>
        </w:numPr>
        <w:spacing w:after="0"/>
        <w:jc w:val="both"/>
        <w:rPr>
          <w:sz w:val="24"/>
          <w:szCs w:val="24"/>
        </w:rPr>
      </w:pPr>
      <w:r>
        <w:rPr>
          <w:sz w:val="24"/>
          <w:szCs w:val="24"/>
        </w:rPr>
        <w:t>Tratamentul egal:</w:t>
      </w:r>
    </w:p>
    <w:p w:rsidR="0018450E" w:rsidRDefault="005B316E">
      <w:pPr>
        <w:numPr>
          <w:ilvl w:val="0"/>
          <w:numId w:val="2"/>
        </w:numPr>
        <w:spacing w:after="0"/>
        <w:jc w:val="both"/>
        <w:rPr>
          <w:sz w:val="24"/>
          <w:szCs w:val="24"/>
        </w:rPr>
      </w:pPr>
      <w:r>
        <w:rPr>
          <w:sz w:val="24"/>
          <w:szCs w:val="24"/>
        </w:rPr>
        <w:t>Eficienţa utilizării fondurilor;</w:t>
      </w:r>
    </w:p>
    <w:p w:rsidR="0018450E" w:rsidRDefault="005B316E">
      <w:pPr>
        <w:numPr>
          <w:ilvl w:val="0"/>
          <w:numId w:val="2"/>
        </w:numPr>
        <w:spacing w:after="0"/>
        <w:jc w:val="both"/>
        <w:rPr>
          <w:sz w:val="24"/>
          <w:szCs w:val="24"/>
        </w:rPr>
      </w:pPr>
      <w:r>
        <w:rPr>
          <w:sz w:val="24"/>
          <w:szCs w:val="24"/>
        </w:rPr>
        <w:t>Legalitate;</w:t>
      </w:r>
    </w:p>
    <w:p w:rsidR="0018450E" w:rsidRDefault="005B316E">
      <w:pPr>
        <w:numPr>
          <w:ilvl w:val="0"/>
          <w:numId w:val="2"/>
        </w:numPr>
        <w:spacing w:after="0"/>
        <w:jc w:val="both"/>
        <w:rPr>
          <w:sz w:val="24"/>
          <w:szCs w:val="24"/>
        </w:rPr>
      </w:pPr>
      <w:r>
        <w:rPr>
          <w:sz w:val="24"/>
          <w:szCs w:val="24"/>
        </w:rPr>
        <w:t>Trasabilitate.</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ANALIZA CRITERIILOR DE CALIFICARE A CANDIDAŢILOR PENTRU PROCEDURA DE SELECŢIE</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A. Criterii de eligibilitate</w:t>
      </w:r>
    </w:p>
    <w:p w:rsidR="0018450E" w:rsidRDefault="0018450E">
      <w:pPr>
        <w:spacing w:after="0"/>
        <w:jc w:val="both"/>
        <w:rPr>
          <w:b/>
          <w:bCs/>
          <w:sz w:val="24"/>
          <w:szCs w:val="24"/>
        </w:rPr>
      </w:pPr>
    </w:p>
    <w:p w:rsidR="0018450E" w:rsidRDefault="005B316E">
      <w:pPr>
        <w:spacing w:after="0"/>
        <w:jc w:val="both"/>
        <w:rPr>
          <w:sz w:val="24"/>
          <w:szCs w:val="24"/>
        </w:rPr>
      </w:pPr>
      <w:r>
        <w:rPr>
          <w:sz w:val="24"/>
          <w:szCs w:val="24"/>
        </w:rPr>
        <w:t xml:space="preserve">IMM-ul candidat trebuie să îndeplinească toate condițiile de eligibilitate aplicabile partenerilor, prevăzute în Ghidul Solicitantului – Condiții Generale și Ghidul Solicitantului – Condiții Specifice aferente apelului PCIDIF/947/PCIDIF_P1/OP1/RSO1.1/PCIDIF_A1 – Sprijin pentru proiecte tehnologice inovative în cadrul Acțiunii 1.1 – Măsura 1.1.2 – LDR. Enumerarea criteriilor de eligibilitate din prezentul anunț are caracter orientativ și nu limitează aplicarea tuturor cerințelor prevăzute în documentele apelului. </w:t>
      </w:r>
    </w:p>
    <w:p w:rsidR="0018450E" w:rsidRDefault="005B316E">
      <w:pPr>
        <w:spacing w:after="0"/>
        <w:jc w:val="both"/>
        <w:rPr>
          <w:sz w:val="24"/>
          <w:szCs w:val="24"/>
        </w:rPr>
      </w:pPr>
      <w:r>
        <w:rPr>
          <w:sz w:val="24"/>
          <w:szCs w:val="24"/>
        </w:rPr>
        <w:t xml:space="preserve">Îndeplinirea criteriilor de eligibilitate va fi verificată pe baza documentelor depuse de IMM-ul candidat și în conformitate cu prevederile Ghidului Solicitantului </w:t>
      </w:r>
    </w:p>
    <w:p w:rsidR="0018450E" w:rsidRDefault="005B316E">
      <w:pPr>
        <w:spacing w:after="0"/>
        <w:jc w:val="both"/>
        <w:rPr>
          <w:sz w:val="24"/>
          <w:szCs w:val="24"/>
        </w:rPr>
      </w:pPr>
      <w:r>
        <w:rPr>
          <w:sz w:val="24"/>
          <w:szCs w:val="24"/>
        </w:rPr>
        <w:t>(</w:t>
      </w:r>
      <w:hyperlink r:id="rId10">
        <w:r>
          <w:rPr>
            <w:color w:val="1155CC"/>
            <w:sz w:val="24"/>
            <w:szCs w:val="24"/>
            <w:u w:val="single"/>
          </w:rPr>
          <w:t>https://mfe.gov.ro/wp-content/uploads/2026/05/89df773069bc43ceb36dad8f0efaa007.zip</w:t>
        </w:r>
      </w:hyperlink>
      <w:r>
        <w:rPr>
          <w:sz w:val="24"/>
          <w:szCs w:val="24"/>
        </w:rPr>
        <w:t xml:space="preserve">) și ale legislației aplicabile. </w:t>
      </w:r>
    </w:p>
    <w:p w:rsidR="0018450E" w:rsidRDefault="0018450E">
      <w:pPr>
        <w:spacing w:after="0"/>
        <w:jc w:val="both"/>
        <w:rPr>
          <w:sz w:val="24"/>
          <w:szCs w:val="24"/>
        </w:rPr>
      </w:pPr>
    </w:p>
    <w:p w:rsidR="0018450E" w:rsidRDefault="005B316E">
      <w:pPr>
        <w:spacing w:after="0"/>
        <w:jc w:val="both"/>
        <w:rPr>
          <w:sz w:val="24"/>
          <w:szCs w:val="24"/>
        </w:rPr>
      </w:pPr>
      <w:r w:rsidRPr="00A35337">
        <w:rPr>
          <w:b/>
          <w:sz w:val="24"/>
          <w:szCs w:val="24"/>
        </w:rPr>
        <w:t>A.1.</w:t>
      </w:r>
      <w:r>
        <w:rPr>
          <w:sz w:val="24"/>
          <w:szCs w:val="24"/>
        </w:rPr>
        <w:t xml:space="preserve"> IMM-ul este entitatea legal constituită în România, cu personalitate juridică (exclus persoană fizică autorizată, întreprindere individuală, întreprindere familială și alte entități similare fără personalitate juridică) care desfășoară activități relevante în cadrul proiectului şi are în obiectul de activitate/statut al societății pe care o reprezintă și activitatea/activităţile din cadrul proiectului în care are rol de partener.</w:t>
      </w:r>
    </w:p>
    <w:p w:rsidR="0018450E" w:rsidRDefault="0018450E">
      <w:pPr>
        <w:spacing w:after="0"/>
        <w:jc w:val="both"/>
        <w:rPr>
          <w:sz w:val="24"/>
          <w:szCs w:val="24"/>
        </w:rPr>
      </w:pPr>
    </w:p>
    <w:p w:rsidR="0018450E" w:rsidRDefault="005B316E">
      <w:pPr>
        <w:spacing w:after="0"/>
        <w:jc w:val="both"/>
        <w:rPr>
          <w:sz w:val="24"/>
          <w:szCs w:val="24"/>
        </w:rPr>
      </w:pPr>
      <w:r>
        <w:rPr>
          <w:sz w:val="24"/>
          <w:szCs w:val="24"/>
        </w:rPr>
        <w:t>Partenerul se încadrează în categoriile de organizații eligibile prin Ghidul  Solicitantului - Condiţii Specifice aplicabil acestui apel de proiecte.</w:t>
      </w:r>
    </w:p>
    <w:p w:rsidR="0018450E" w:rsidRDefault="0018450E">
      <w:pPr>
        <w:spacing w:after="0"/>
        <w:jc w:val="both"/>
        <w:rPr>
          <w:sz w:val="24"/>
          <w:szCs w:val="24"/>
        </w:rPr>
      </w:pPr>
    </w:p>
    <w:p w:rsidR="0018450E" w:rsidRDefault="005B316E">
      <w:pPr>
        <w:spacing w:after="0"/>
        <w:jc w:val="both"/>
        <w:rPr>
          <w:b/>
          <w:bCs/>
          <w:sz w:val="24"/>
          <w:szCs w:val="24"/>
        </w:rPr>
      </w:pPr>
      <w:r w:rsidRPr="00A35337">
        <w:rPr>
          <w:b/>
          <w:sz w:val="24"/>
          <w:szCs w:val="24"/>
        </w:rPr>
        <w:t>A.2.</w:t>
      </w:r>
      <w:r>
        <w:rPr>
          <w:sz w:val="24"/>
          <w:szCs w:val="24"/>
        </w:rPr>
        <w:t xml:space="preserve"> Partenerul nu se află în niciuna din situaţiile de excludere prevăzute în Ghidul Solicitantului - Condiţii Generale aferente Programului </w:t>
      </w:r>
      <w:r>
        <w:rPr>
          <w:b/>
          <w:bCs/>
          <w:sz w:val="24"/>
          <w:szCs w:val="24"/>
        </w:rPr>
        <w:t>PCIDIF/947/PCIDIF_P1/OP1/RSO1.1/PCIDIF_A1 – Sprijin pentru proiecte tehnologice inovative în cadrul Acțiunii 1.1 – Măsura 1.1.2 – LDR.</w:t>
      </w:r>
    </w:p>
    <w:p w:rsidR="0018450E" w:rsidRDefault="0018450E">
      <w:pPr>
        <w:spacing w:after="0"/>
        <w:jc w:val="both"/>
        <w:rPr>
          <w:b/>
          <w:bCs/>
          <w:sz w:val="24"/>
          <w:szCs w:val="24"/>
        </w:rPr>
      </w:pPr>
    </w:p>
    <w:p w:rsidR="0018450E" w:rsidRDefault="005B316E">
      <w:pPr>
        <w:spacing w:after="0"/>
        <w:jc w:val="both"/>
        <w:rPr>
          <w:sz w:val="24"/>
          <w:szCs w:val="24"/>
        </w:rPr>
      </w:pPr>
      <w:r w:rsidRPr="00A35337">
        <w:rPr>
          <w:sz w:val="24"/>
          <w:szCs w:val="24"/>
          <w:u w:val="single"/>
        </w:rPr>
        <w:t>Situaţii în care Solicitantul sau partenerul nu este eligibil pentru finanţare</w:t>
      </w:r>
      <w:r>
        <w:rPr>
          <w:sz w:val="24"/>
          <w:szCs w:val="24"/>
        </w:rPr>
        <w:t>, respectiv:</w:t>
      </w:r>
    </w:p>
    <w:p w:rsidR="0018450E" w:rsidRDefault="005B316E">
      <w:pPr>
        <w:numPr>
          <w:ilvl w:val="0"/>
          <w:numId w:val="6"/>
        </w:numPr>
        <w:spacing w:after="0"/>
        <w:ind w:left="141" w:hanging="141"/>
        <w:jc w:val="both"/>
        <w:rPr>
          <w:sz w:val="24"/>
          <w:szCs w:val="24"/>
        </w:rPr>
      </w:pPr>
      <w:r>
        <w:rPr>
          <w:sz w:val="24"/>
          <w:szCs w:val="24"/>
        </w:rPr>
        <w:t>este în situația de criză financiară/redresare financiară/în stare de insolvenţă, conform OUG nr. 46/2013 privind criza financiară și insolvența unităţilor administrativ-teritoriale, cu modificările şi completările ulterioare, respectiv se află într-o procedură de insolvență conform Legii nr. 85/2014 privind procedurile de prevenire a insolvenţei şi de insolvenţă, cu modificările şi completările ulterioare, după caz;</w:t>
      </w:r>
    </w:p>
    <w:p w:rsidR="0018450E" w:rsidRDefault="005B316E">
      <w:pPr>
        <w:spacing w:after="0"/>
        <w:jc w:val="both"/>
        <w:rPr>
          <w:sz w:val="24"/>
          <w:szCs w:val="24"/>
        </w:rPr>
      </w:pPr>
      <w:r>
        <w:rPr>
          <w:sz w:val="24"/>
          <w:szCs w:val="24"/>
        </w:rPr>
        <w:t>- a suferit condamnări definitive datorate unor conduite profesionale îndreptate împotriva legii, decizie formulată de o autoritate de judecată ce are forţă de res judicata;</w:t>
      </w:r>
    </w:p>
    <w:p w:rsidR="0018450E" w:rsidRDefault="005B316E">
      <w:pPr>
        <w:spacing w:after="0"/>
        <w:jc w:val="both"/>
        <w:rPr>
          <w:sz w:val="24"/>
          <w:szCs w:val="24"/>
        </w:rPr>
      </w:pPr>
      <w:r>
        <w:rPr>
          <w:sz w:val="24"/>
          <w:szCs w:val="24"/>
        </w:rPr>
        <w:t>- se află în stare de faliment sau face obiectul unei proceduri de lichidare sau de administrare judiciară, are încheiate concordate, şi-a suspendat/întrerupt activitatea în ultimii 2 ani dinaintea depunerii cererii de finanţare sau face obiectul unei proceduri în urma acestor situaţii, sau se află în situații similare în urma unei proceduri de aceeași natură prevăzute de legislaţia sau de reglementările naționale;</w:t>
      </w:r>
    </w:p>
    <w:p w:rsidR="0018450E" w:rsidRDefault="005B316E">
      <w:pPr>
        <w:spacing w:after="0"/>
        <w:jc w:val="both"/>
        <w:rPr>
          <w:sz w:val="24"/>
          <w:szCs w:val="24"/>
        </w:rPr>
      </w:pPr>
      <w:r>
        <w:rPr>
          <w:sz w:val="24"/>
          <w:szCs w:val="24"/>
        </w:rPr>
        <w:t>- reprezentanții săi legali/structurile de conducere şi persoanele care asigură conducerea partenerului au comis în conduita profesională greşeli grave, demonstrate în instanţă, pe care autoritatea contractantă le poate justifica;</w:t>
      </w:r>
    </w:p>
    <w:p w:rsidR="0018450E" w:rsidRDefault="005B316E">
      <w:pPr>
        <w:spacing w:after="0"/>
        <w:jc w:val="both"/>
        <w:rPr>
          <w:sz w:val="24"/>
          <w:szCs w:val="24"/>
        </w:rPr>
      </w:pPr>
      <w:r>
        <w:rPr>
          <w:sz w:val="24"/>
          <w:szCs w:val="24"/>
        </w:rPr>
        <w:t>- se încadrează, din punct de vedere al obligațiilor de plată restanțe la bugetele publice, în situația în care obligațiile de plată nete depăşesc 1/12 din totalul obligațiilor bugetare de plată datorate în ultimele 12 luni, în cazul certificatului de atestare fiscală emis de Agenţia Naţională de Administrare Fiscală;</w:t>
      </w:r>
    </w:p>
    <w:p w:rsidR="0018450E" w:rsidRDefault="005B316E">
      <w:pPr>
        <w:spacing w:after="0"/>
        <w:jc w:val="both"/>
        <w:rPr>
          <w:sz w:val="24"/>
          <w:szCs w:val="24"/>
        </w:rPr>
      </w:pPr>
      <w:r>
        <w:rPr>
          <w:sz w:val="24"/>
          <w:szCs w:val="24"/>
        </w:rPr>
        <w:t>- se încadrează, din punct de vedere al obligațiilor de plată restanțe la bugetele locale, în situația în care obligațiile de plată nete depăşesc 1/6 din totalul obligațiilor datorate bugetele locale în ultimul semestru încheiat.</w:t>
      </w:r>
    </w:p>
    <w:p w:rsidR="0018450E" w:rsidRDefault="005B316E">
      <w:pPr>
        <w:spacing w:after="0"/>
        <w:jc w:val="both"/>
        <w:rPr>
          <w:sz w:val="24"/>
          <w:szCs w:val="24"/>
        </w:rPr>
      </w:pPr>
      <w:r>
        <w:rPr>
          <w:sz w:val="24"/>
          <w:szCs w:val="24"/>
        </w:rPr>
        <w:t>- reprezentanții săi legali/structurile de conducere şi persoanele care asigură conducerea partenerului au fost condamnați printr-o hotărâre definitivă pentru fraudă, corupţie, participare la organizație criminală sau la orice alte activităţi ilegale în detrimentul intereselor financiare ale Comunităţilor;</w:t>
      </w:r>
    </w:p>
    <w:p w:rsidR="0018450E" w:rsidRDefault="005B316E">
      <w:pPr>
        <w:spacing w:after="0"/>
        <w:jc w:val="both"/>
        <w:rPr>
          <w:sz w:val="24"/>
          <w:szCs w:val="24"/>
        </w:rPr>
      </w:pPr>
      <w:r>
        <w:rPr>
          <w:sz w:val="24"/>
          <w:szCs w:val="24"/>
        </w:rPr>
        <w:t>- partenerul şi/sau reprezentanţii săi legali/structurile de conducere ale acestuia şi persoanele care asigură conducerea partenerului se află în situaţia de conflict de interese sau incompatibilitate, aşa cum este definit în legislația naţională şi comunitară în vigoare.</w:t>
      </w:r>
    </w:p>
    <w:p w:rsidR="00A35337" w:rsidRDefault="00A35337">
      <w:pPr>
        <w:spacing w:after="0"/>
        <w:jc w:val="both"/>
        <w:rPr>
          <w:sz w:val="24"/>
          <w:szCs w:val="24"/>
        </w:rPr>
      </w:pPr>
    </w:p>
    <w:p w:rsidR="0018450E" w:rsidRDefault="005B316E">
      <w:pPr>
        <w:spacing w:after="0"/>
        <w:jc w:val="both"/>
        <w:rPr>
          <w:sz w:val="24"/>
          <w:szCs w:val="24"/>
        </w:rPr>
      </w:pPr>
      <w:r w:rsidRPr="00A35337">
        <w:rPr>
          <w:b/>
          <w:sz w:val="24"/>
          <w:szCs w:val="24"/>
        </w:rPr>
        <w:t>A.3.</w:t>
      </w:r>
      <w:r>
        <w:rPr>
          <w:sz w:val="24"/>
          <w:szCs w:val="24"/>
        </w:rPr>
        <w:t xml:space="preserve"> IMM trebuie să fie implicat în cel puţin o activitate relevantă. Prin activitate relevantă se înţelege aceea activitate care contribuie în mod direct la atingerea indicatorilor.</w:t>
      </w:r>
    </w:p>
    <w:p w:rsidR="0018450E" w:rsidRDefault="0018450E">
      <w:pPr>
        <w:spacing w:after="0"/>
        <w:jc w:val="both"/>
        <w:rPr>
          <w:sz w:val="24"/>
          <w:szCs w:val="24"/>
        </w:rPr>
      </w:pPr>
    </w:p>
    <w:p w:rsidR="0018450E" w:rsidRDefault="005B316E">
      <w:pPr>
        <w:spacing w:after="0"/>
        <w:jc w:val="both"/>
        <w:rPr>
          <w:sz w:val="24"/>
          <w:szCs w:val="24"/>
        </w:rPr>
      </w:pPr>
      <w:r w:rsidRPr="00A35337">
        <w:rPr>
          <w:b/>
          <w:sz w:val="24"/>
          <w:szCs w:val="24"/>
        </w:rPr>
        <w:lastRenderedPageBreak/>
        <w:t>A.4.</w:t>
      </w:r>
      <w:r>
        <w:rPr>
          <w:sz w:val="24"/>
          <w:szCs w:val="24"/>
        </w:rPr>
        <w:t xml:space="preserve"> IMM trebuie să contribuie financiar la realizarea proiectului prin asigurarea cofinanțării proprii aferente bugetului gestionat de fiecare partener în cadrul proiectului, în funcţie de tipul categoriei de entitate din care face parte.</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B. Capacitatea financiară și operaţională</w:t>
      </w:r>
    </w:p>
    <w:p w:rsidR="0018450E" w:rsidRDefault="0018450E">
      <w:pPr>
        <w:spacing w:after="0"/>
        <w:jc w:val="both"/>
        <w:rPr>
          <w:sz w:val="24"/>
          <w:szCs w:val="24"/>
        </w:rPr>
      </w:pPr>
    </w:p>
    <w:p w:rsidR="0018450E" w:rsidRDefault="005B316E">
      <w:pPr>
        <w:spacing w:after="0"/>
        <w:jc w:val="both"/>
        <w:rPr>
          <w:sz w:val="24"/>
          <w:szCs w:val="24"/>
        </w:rPr>
      </w:pPr>
      <w:r w:rsidRPr="00A35337">
        <w:rPr>
          <w:b/>
          <w:sz w:val="24"/>
          <w:szCs w:val="24"/>
        </w:rPr>
        <w:t>B.1.</w:t>
      </w:r>
      <w:r>
        <w:rPr>
          <w:sz w:val="24"/>
          <w:szCs w:val="24"/>
        </w:rPr>
        <w:t xml:space="preserve"> IMM are experienţă în implementarea a cel puţin 1 proiect cu finanţare nerambursabilă cu indicatori atinşi de minim 90% din ţinta/ţintele propuse şi are experienţă de cel puţin 24 luni în domeniul activităţilor proiectului.</w:t>
      </w:r>
    </w:p>
    <w:p w:rsidR="0018450E" w:rsidRDefault="0018450E">
      <w:pPr>
        <w:spacing w:after="0"/>
        <w:jc w:val="both"/>
        <w:rPr>
          <w:sz w:val="24"/>
          <w:szCs w:val="24"/>
        </w:rPr>
      </w:pPr>
    </w:p>
    <w:p w:rsidR="0018450E" w:rsidRDefault="005B316E">
      <w:pPr>
        <w:spacing w:after="0"/>
        <w:jc w:val="both"/>
        <w:rPr>
          <w:sz w:val="24"/>
          <w:szCs w:val="24"/>
        </w:rPr>
      </w:pPr>
      <w:r w:rsidRPr="00A35337">
        <w:rPr>
          <w:b/>
          <w:sz w:val="24"/>
          <w:szCs w:val="24"/>
        </w:rPr>
        <w:t>B.2.</w:t>
      </w:r>
      <w:r>
        <w:rPr>
          <w:sz w:val="24"/>
          <w:szCs w:val="24"/>
        </w:rPr>
        <w:t xml:space="preserve"> IMM demonstrează capacitatea financiară, respectiv dispune de resursele financiare necesare pentru derularea proiectului.</w:t>
      </w:r>
    </w:p>
    <w:p w:rsidR="0018450E" w:rsidRDefault="005B316E">
      <w:pPr>
        <w:spacing w:after="0"/>
        <w:jc w:val="both"/>
        <w:rPr>
          <w:sz w:val="24"/>
          <w:szCs w:val="24"/>
        </w:rPr>
      </w:pPr>
      <w:r>
        <w:rPr>
          <w:sz w:val="24"/>
          <w:szCs w:val="24"/>
        </w:rPr>
        <w:t>Capacitatea financiară se calculează conform metodei de calcul prezentate în Ghidul Solicitantului, secțiunea - Capacitatea financiară.</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PROCEDURA DE SELECŢIE A IMM</w:t>
      </w:r>
    </w:p>
    <w:p w:rsidR="0018450E" w:rsidRDefault="0018450E">
      <w:pPr>
        <w:spacing w:after="0"/>
        <w:jc w:val="both"/>
        <w:rPr>
          <w:b/>
          <w:bCs/>
          <w:sz w:val="24"/>
          <w:szCs w:val="24"/>
        </w:rPr>
      </w:pPr>
    </w:p>
    <w:p w:rsidR="0018450E" w:rsidRDefault="005B316E">
      <w:pPr>
        <w:spacing w:after="0"/>
        <w:jc w:val="both"/>
        <w:rPr>
          <w:sz w:val="24"/>
          <w:szCs w:val="24"/>
        </w:rPr>
      </w:pPr>
      <w:r>
        <w:rPr>
          <w:sz w:val="24"/>
          <w:szCs w:val="24"/>
        </w:rPr>
        <w:t>I. ETAPA DE CALIFICARE A CANDIDAŢILOR IMM</w:t>
      </w:r>
    </w:p>
    <w:p w:rsidR="0018450E" w:rsidRDefault="0018450E">
      <w:pPr>
        <w:spacing w:after="0"/>
        <w:jc w:val="both"/>
        <w:rPr>
          <w:sz w:val="24"/>
          <w:szCs w:val="24"/>
        </w:rPr>
      </w:pPr>
    </w:p>
    <w:p w:rsidR="0018450E" w:rsidRDefault="005B316E">
      <w:pPr>
        <w:spacing w:after="0"/>
        <w:jc w:val="both"/>
        <w:rPr>
          <w:sz w:val="24"/>
          <w:szCs w:val="24"/>
          <w:highlight w:val="yellow"/>
        </w:rPr>
      </w:pPr>
      <w:r>
        <w:rPr>
          <w:sz w:val="24"/>
          <w:szCs w:val="24"/>
        </w:rPr>
        <w:t>Dosarele de candidatură vor fi depuse la sediul INCDFP. Pentru a se asigura egalitatea de şanse tuturor potenţialilor candidaţi, aceştia vor avea și posibilitatea depunerii documentelor în format electronic la adresa de e-mail: office@infp.ro, semnate electronic de către reprezentantul legal.</w:t>
      </w:r>
    </w:p>
    <w:p w:rsidR="0018450E" w:rsidRPr="00A35337" w:rsidRDefault="005B316E">
      <w:pPr>
        <w:spacing w:after="0"/>
        <w:jc w:val="both"/>
        <w:rPr>
          <w:sz w:val="24"/>
          <w:szCs w:val="24"/>
        </w:rPr>
      </w:pPr>
      <w:r w:rsidRPr="00A35337">
        <w:rPr>
          <w:sz w:val="24"/>
          <w:szCs w:val="24"/>
        </w:rPr>
        <w:t xml:space="preserve">Solicitările  de clarificări se pot pe adresa de e-mail: </w:t>
      </w:r>
      <w:hyperlink r:id="rId11">
        <w:r w:rsidRPr="00A35337">
          <w:rPr>
            <w:color w:val="1155CC"/>
            <w:sz w:val="24"/>
            <w:szCs w:val="24"/>
            <w:u w:val="single"/>
          </w:rPr>
          <w:t>office@infp.ro</w:t>
        </w:r>
      </w:hyperlink>
      <w:r w:rsidRPr="00A35337">
        <w:rPr>
          <w:sz w:val="24"/>
          <w:szCs w:val="24"/>
        </w:rPr>
        <w:t>, p</w:t>
      </w:r>
      <w:r w:rsidR="00A35337">
        <w:rPr>
          <w:sz w:val="24"/>
          <w:szCs w:val="24"/>
        </w:rPr>
        <w:t>â</w:t>
      </w:r>
      <w:r w:rsidRPr="00A35337">
        <w:rPr>
          <w:sz w:val="24"/>
          <w:szCs w:val="24"/>
        </w:rPr>
        <w:t>n</w:t>
      </w:r>
      <w:r w:rsidR="00A35337">
        <w:rPr>
          <w:sz w:val="24"/>
          <w:szCs w:val="24"/>
        </w:rPr>
        <w:t>ă</w:t>
      </w:r>
      <w:r w:rsidRPr="00A35337">
        <w:rPr>
          <w:sz w:val="24"/>
          <w:szCs w:val="24"/>
        </w:rPr>
        <w:t xml:space="preserve"> cel t</w:t>
      </w:r>
      <w:r w:rsidR="00A35337">
        <w:rPr>
          <w:sz w:val="24"/>
          <w:szCs w:val="24"/>
        </w:rPr>
        <w:t>â</w:t>
      </w:r>
      <w:r w:rsidRPr="00A35337">
        <w:rPr>
          <w:sz w:val="24"/>
          <w:szCs w:val="24"/>
        </w:rPr>
        <w:t xml:space="preserve">rziu la data de </w:t>
      </w:r>
      <w:r w:rsidR="00A35337">
        <w:rPr>
          <w:sz w:val="24"/>
          <w:szCs w:val="24"/>
        </w:rPr>
        <w:t>15.07.2026.</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Dosarele de candidatură trebuie să conțină următoarele documente:</w:t>
      </w:r>
    </w:p>
    <w:p w:rsidR="0018450E" w:rsidRPr="00A35337" w:rsidRDefault="005B316E" w:rsidP="00A35337">
      <w:pPr>
        <w:spacing w:before="240"/>
        <w:jc w:val="both"/>
        <w:rPr>
          <w:rFonts w:ascii="Arial" w:eastAsia="Arial" w:hAnsi="Arial" w:cs="Arial"/>
          <w:i/>
          <w:color w:val="000000"/>
        </w:rPr>
      </w:pPr>
      <w:r w:rsidRPr="00A35337">
        <w:rPr>
          <w:i/>
          <w:sz w:val="24"/>
          <w:szCs w:val="24"/>
        </w:rPr>
        <w:t>Copie certificată de către reprezentantul legal pentru conformitate cu originalul pentru documentele de la 1 - 4</w:t>
      </w:r>
    </w:p>
    <w:p w:rsidR="0018450E" w:rsidRDefault="005B316E">
      <w:pPr>
        <w:spacing w:after="0"/>
        <w:jc w:val="both"/>
        <w:rPr>
          <w:sz w:val="24"/>
          <w:szCs w:val="24"/>
        </w:rPr>
      </w:pPr>
      <w:r w:rsidRPr="00A35337">
        <w:rPr>
          <w:b/>
          <w:sz w:val="24"/>
          <w:szCs w:val="24"/>
        </w:rPr>
        <w:t>1.</w:t>
      </w:r>
      <w:r>
        <w:rPr>
          <w:sz w:val="24"/>
          <w:szCs w:val="24"/>
        </w:rPr>
        <w:t xml:space="preserve"> Certificatul de înregistrare la Registrul Comerțului (operatori economici)/statut/acte constitutive/orice act de înfiinţare al organizației în care sunt precizate tipurile de activități desfăşurate, prin care se face dovada că are în obiectul de activitate prestarea de servicii pentru care aplică în proiect în calitate de partener;</w:t>
      </w:r>
    </w:p>
    <w:p w:rsidR="0018450E" w:rsidRDefault="005B316E">
      <w:pPr>
        <w:spacing w:after="0"/>
        <w:jc w:val="both"/>
        <w:rPr>
          <w:sz w:val="24"/>
          <w:szCs w:val="24"/>
        </w:rPr>
      </w:pPr>
      <w:r w:rsidRPr="00A35337">
        <w:rPr>
          <w:b/>
          <w:sz w:val="24"/>
          <w:szCs w:val="24"/>
        </w:rPr>
        <w:t>2.</w:t>
      </w:r>
      <w:r>
        <w:rPr>
          <w:sz w:val="24"/>
          <w:szCs w:val="24"/>
        </w:rPr>
        <w:t xml:space="preserve"> Certificat constatator emis de Oficiul Registrului Comerţului de pe lângă Tribunalul teritorial, eliberat cu cel mult 30 de zile înainte de data depunerii candidaturii, care să ateste că domeniul de activitate al candidatului corespunde obiectului proiectului şi faptul că nu sunt înscrise menţiuni cu privire la aplicarea legii privind procedura insolvenţei - operatori economici;</w:t>
      </w:r>
    </w:p>
    <w:p w:rsidR="0018450E" w:rsidRDefault="005B316E">
      <w:pPr>
        <w:spacing w:after="0"/>
        <w:jc w:val="both"/>
        <w:rPr>
          <w:sz w:val="24"/>
          <w:szCs w:val="24"/>
        </w:rPr>
      </w:pPr>
      <w:r w:rsidRPr="00A35337">
        <w:rPr>
          <w:b/>
          <w:sz w:val="24"/>
          <w:szCs w:val="24"/>
        </w:rPr>
        <w:t>3.</w:t>
      </w:r>
      <w:r>
        <w:rPr>
          <w:sz w:val="24"/>
          <w:szCs w:val="24"/>
        </w:rPr>
        <w:t xml:space="preserve"> Certificat de înregistrare fiscală;</w:t>
      </w:r>
    </w:p>
    <w:p w:rsidR="0018450E" w:rsidRDefault="005B316E">
      <w:pPr>
        <w:spacing w:after="0"/>
        <w:jc w:val="both"/>
        <w:rPr>
          <w:sz w:val="24"/>
          <w:szCs w:val="24"/>
        </w:rPr>
      </w:pPr>
      <w:r w:rsidRPr="00A35337">
        <w:rPr>
          <w:b/>
          <w:sz w:val="24"/>
          <w:szCs w:val="24"/>
        </w:rPr>
        <w:t>4.</w:t>
      </w:r>
      <w:r>
        <w:rPr>
          <w:sz w:val="24"/>
          <w:szCs w:val="24"/>
        </w:rPr>
        <w:t xml:space="preserve"> Rezultatul exercițiului financiar pentru ultimii 2 ani - balanţă (în cazul imposibilității prezentării bilanțului), bilanţ contabil şi contul de profit şi pierderi, vizate şi înregistrate de organul competent;</w:t>
      </w:r>
    </w:p>
    <w:p w:rsidR="0018450E" w:rsidRDefault="005B316E">
      <w:pPr>
        <w:spacing w:after="0"/>
        <w:jc w:val="both"/>
        <w:rPr>
          <w:sz w:val="24"/>
          <w:szCs w:val="24"/>
        </w:rPr>
      </w:pPr>
      <w:r w:rsidRPr="00A35337">
        <w:rPr>
          <w:b/>
          <w:sz w:val="24"/>
          <w:szCs w:val="24"/>
        </w:rPr>
        <w:t>5.</w:t>
      </w:r>
      <w:r>
        <w:rPr>
          <w:sz w:val="24"/>
          <w:szCs w:val="24"/>
        </w:rPr>
        <w:t xml:space="preserve"> Experienţa relevantă (documente suport) - se va prezenta contractul/contractele adus/aduse ca referinţă, recomandare de la beneficiarul contractului respectiv sau alte documente considerate </w:t>
      </w:r>
      <w:r>
        <w:rPr>
          <w:sz w:val="24"/>
          <w:szCs w:val="24"/>
        </w:rPr>
        <w:lastRenderedPageBreak/>
        <w:t>relevante pentru demonstrarea experienţei candidatului pentru domeniul proiectului, în original pentru dosarele trimise în format fizic/semnate electronic pentru dosarele transmise prin email;</w:t>
      </w:r>
    </w:p>
    <w:p w:rsidR="0018450E" w:rsidRDefault="005B316E">
      <w:pPr>
        <w:spacing w:after="0"/>
        <w:jc w:val="both"/>
        <w:rPr>
          <w:sz w:val="24"/>
          <w:szCs w:val="24"/>
        </w:rPr>
      </w:pPr>
      <w:r w:rsidRPr="00A35337">
        <w:rPr>
          <w:b/>
          <w:sz w:val="24"/>
          <w:szCs w:val="24"/>
        </w:rPr>
        <w:t>6.</w:t>
      </w:r>
      <w:r>
        <w:rPr>
          <w:sz w:val="24"/>
          <w:szCs w:val="24"/>
        </w:rPr>
        <w:t xml:space="preserve"> Expresie de interes;</w:t>
      </w:r>
    </w:p>
    <w:p w:rsidR="0018450E" w:rsidRDefault="005B316E">
      <w:pPr>
        <w:spacing w:after="0"/>
        <w:jc w:val="both"/>
        <w:rPr>
          <w:sz w:val="24"/>
          <w:szCs w:val="24"/>
        </w:rPr>
      </w:pPr>
      <w:r w:rsidRPr="00A35337">
        <w:rPr>
          <w:b/>
          <w:sz w:val="24"/>
          <w:szCs w:val="24"/>
        </w:rPr>
        <w:t>7.</w:t>
      </w:r>
      <w:r>
        <w:rPr>
          <w:sz w:val="24"/>
          <w:szCs w:val="24"/>
        </w:rPr>
        <w:t xml:space="preserve"> </w:t>
      </w:r>
      <w:r w:rsidR="00A35337">
        <w:rPr>
          <w:sz w:val="24"/>
          <w:szCs w:val="24"/>
        </w:rPr>
        <w:t>Intenție de colaborare</w:t>
      </w:r>
      <w:r>
        <w:rPr>
          <w:sz w:val="24"/>
          <w:szCs w:val="24"/>
        </w:rPr>
        <w:t xml:space="preserve"> (conform model ataşat - Anexa 1), însoţită de CV-urile experţilor propuşi, (se va face dovada expertizei experților propuși cu extras reges și/sau CIM), lista de resurse materiale deţinute de organizație și propuse spre a fi utilizate în cadrul proiectului, măsurile de sustenabilitate şi planul de outreach propuse, respectiv analiza de costuri pentru fundamentarea bugetului.</w:t>
      </w:r>
    </w:p>
    <w:p w:rsidR="0018450E" w:rsidRDefault="0018450E">
      <w:pPr>
        <w:spacing w:after="0"/>
        <w:jc w:val="both"/>
        <w:rPr>
          <w:sz w:val="24"/>
          <w:szCs w:val="24"/>
        </w:rPr>
      </w:pPr>
    </w:p>
    <w:p w:rsidR="0018450E" w:rsidRDefault="005B316E">
      <w:pPr>
        <w:spacing w:after="0"/>
        <w:jc w:val="both"/>
        <w:rPr>
          <w:sz w:val="24"/>
          <w:szCs w:val="24"/>
        </w:rPr>
      </w:pPr>
      <w:r w:rsidRPr="00A35337">
        <w:rPr>
          <w:i/>
          <w:sz w:val="24"/>
          <w:szCs w:val="24"/>
        </w:rPr>
        <w:t xml:space="preserve">În Expresia de interes şi în </w:t>
      </w:r>
      <w:r w:rsidR="00A35337" w:rsidRPr="00A35337">
        <w:rPr>
          <w:i/>
          <w:sz w:val="24"/>
          <w:szCs w:val="24"/>
        </w:rPr>
        <w:t>Intenția de colaborare</w:t>
      </w:r>
      <w:r w:rsidRPr="00A35337">
        <w:rPr>
          <w:i/>
          <w:sz w:val="24"/>
          <w:szCs w:val="24"/>
        </w:rPr>
        <w:t xml:space="preserve"> candidații vor descrie activităţile relevante ale proiectului pentru care dispun de resursele materiale şi umane necesare activităţii, cu prezentarea aspectelor considerate esențiale pentru obţinerea rezultatelor aşteptate și atingerea obiectivelor propuse şi a contribuției în parteneriat: plus valoarea adusă proiectului</w:t>
      </w:r>
      <w:r w:rsidR="00A35337">
        <w:rPr>
          <w:i/>
          <w:sz w:val="24"/>
          <w:szCs w:val="24"/>
        </w:rPr>
        <w:t>.</w:t>
      </w:r>
    </w:p>
    <w:p w:rsidR="0018450E" w:rsidRDefault="0018450E">
      <w:pPr>
        <w:spacing w:after="0"/>
        <w:jc w:val="both"/>
        <w:rPr>
          <w:sz w:val="24"/>
          <w:szCs w:val="24"/>
        </w:rPr>
      </w:pPr>
    </w:p>
    <w:p w:rsidR="0018450E" w:rsidRDefault="005B316E">
      <w:pPr>
        <w:spacing w:after="0"/>
        <w:jc w:val="both"/>
        <w:rPr>
          <w:sz w:val="24"/>
          <w:szCs w:val="24"/>
        </w:rPr>
      </w:pPr>
      <w:r w:rsidRPr="00A35337">
        <w:rPr>
          <w:b/>
          <w:sz w:val="24"/>
          <w:szCs w:val="24"/>
        </w:rPr>
        <w:t>8.</w:t>
      </w:r>
      <w:r>
        <w:rPr>
          <w:sz w:val="24"/>
          <w:szCs w:val="24"/>
        </w:rPr>
        <w:t xml:space="preserve"> Declaraţie pe propria răspundere a reprezentantului legal (semnată de către acesta) că nu se încadrează în niciuna din situațiile de excludere stipulate în cadrul Regulilor generale privind eligibilitatea solicitanţilor stipulate în documentele cadru de implementare și că nu este subiect al unui conflict de interese;</w:t>
      </w:r>
    </w:p>
    <w:p w:rsidR="0018450E" w:rsidRDefault="005B316E">
      <w:pPr>
        <w:spacing w:after="0"/>
        <w:jc w:val="both"/>
        <w:rPr>
          <w:sz w:val="24"/>
          <w:szCs w:val="24"/>
        </w:rPr>
      </w:pPr>
      <w:r w:rsidRPr="00A35337">
        <w:rPr>
          <w:b/>
          <w:sz w:val="24"/>
          <w:szCs w:val="24"/>
        </w:rPr>
        <w:t>9.</w:t>
      </w:r>
      <w:r>
        <w:rPr>
          <w:sz w:val="24"/>
          <w:szCs w:val="24"/>
        </w:rPr>
        <w:t xml:space="preserve"> Declaraţia pe propria răspundere a reprezentantului legal (semnată de către acesta) prin care îşi asumă să depună toate diligentele pentru a asigura resursele financiare şi umane necesare pe toată durata de implementare a proiectului şi susținere a cofinanţării, să asigure perioada de sustenabilitate ulterior închiderii proiectului.</w:t>
      </w:r>
    </w:p>
    <w:p w:rsidR="0018450E" w:rsidRDefault="005B316E">
      <w:pPr>
        <w:spacing w:after="0"/>
        <w:jc w:val="both"/>
        <w:rPr>
          <w:sz w:val="24"/>
          <w:szCs w:val="24"/>
        </w:rPr>
      </w:pPr>
      <w:r w:rsidRPr="00A35337">
        <w:rPr>
          <w:b/>
          <w:sz w:val="24"/>
          <w:szCs w:val="24"/>
        </w:rPr>
        <w:t>10.</w:t>
      </w:r>
      <w:r>
        <w:rPr>
          <w:sz w:val="24"/>
          <w:szCs w:val="24"/>
        </w:rPr>
        <w:t xml:space="preserve"> Certificat de atestare fiscală privind îndeplinirea obligațiilor de plată a impozitelor taxelor locale;</w:t>
      </w:r>
    </w:p>
    <w:p w:rsidR="0018450E" w:rsidRDefault="005B316E">
      <w:pPr>
        <w:spacing w:after="0"/>
        <w:jc w:val="both"/>
        <w:rPr>
          <w:sz w:val="24"/>
          <w:szCs w:val="24"/>
        </w:rPr>
      </w:pPr>
      <w:r w:rsidRPr="00A35337">
        <w:rPr>
          <w:b/>
          <w:sz w:val="24"/>
          <w:szCs w:val="24"/>
        </w:rPr>
        <w:t>11.</w:t>
      </w:r>
      <w:r>
        <w:rPr>
          <w:sz w:val="24"/>
          <w:szCs w:val="24"/>
        </w:rPr>
        <w:t xml:space="preserve"> Certificat fiscal eliberat de Administrația financiară teritorială la care este arondat sediul candidatului privind îndeplinirea obligaţiilor de plată la bugetul de stat; </w:t>
      </w:r>
    </w:p>
    <w:p w:rsidR="0018450E" w:rsidRDefault="005B316E">
      <w:pPr>
        <w:spacing w:after="0"/>
        <w:jc w:val="both"/>
        <w:rPr>
          <w:sz w:val="24"/>
          <w:szCs w:val="24"/>
        </w:rPr>
      </w:pPr>
      <w:r w:rsidRPr="00A35337">
        <w:rPr>
          <w:b/>
          <w:sz w:val="24"/>
          <w:szCs w:val="24"/>
        </w:rPr>
        <w:t>12.</w:t>
      </w:r>
      <w:r>
        <w:rPr>
          <w:sz w:val="24"/>
          <w:szCs w:val="24"/>
        </w:rPr>
        <w:t xml:space="preserve"> Notă justificativă care va conţine o analiză a valorii adăugate a parteneriatului în ceea ce priveşte utilizarea eficientă a fondurilor, precum și rolul partenerului în implementarea proiectului;</w:t>
      </w:r>
    </w:p>
    <w:p w:rsidR="0018450E" w:rsidRDefault="005B316E">
      <w:pPr>
        <w:spacing w:after="0"/>
        <w:jc w:val="both"/>
        <w:rPr>
          <w:sz w:val="24"/>
          <w:szCs w:val="24"/>
        </w:rPr>
      </w:pPr>
      <w:r w:rsidRPr="00A35337">
        <w:rPr>
          <w:b/>
          <w:sz w:val="24"/>
          <w:szCs w:val="24"/>
        </w:rPr>
        <w:t>13.</w:t>
      </w:r>
      <w:r>
        <w:rPr>
          <w:sz w:val="24"/>
          <w:szCs w:val="24"/>
        </w:rPr>
        <w:t xml:space="preserve"> Metodologia de identificare, recrutare și menținere a grupului țintă;</w:t>
      </w:r>
    </w:p>
    <w:p w:rsidR="0018450E" w:rsidRDefault="005B316E">
      <w:pPr>
        <w:spacing w:after="0"/>
        <w:jc w:val="both"/>
        <w:rPr>
          <w:sz w:val="24"/>
          <w:szCs w:val="24"/>
        </w:rPr>
      </w:pPr>
      <w:r w:rsidRPr="00A35337">
        <w:rPr>
          <w:b/>
          <w:sz w:val="24"/>
          <w:szCs w:val="24"/>
        </w:rPr>
        <w:t>14.</w:t>
      </w:r>
      <w:r>
        <w:rPr>
          <w:sz w:val="24"/>
          <w:szCs w:val="24"/>
        </w:rPr>
        <w:t xml:space="preserve"> Dovadă deținere spaţiu în regiunea sud-est de dezvoltare (sub orice formă) pe întreaga derulare proiectului;</w:t>
      </w:r>
    </w:p>
    <w:p w:rsidR="0018450E" w:rsidRDefault="005B316E">
      <w:pPr>
        <w:spacing w:after="0"/>
        <w:jc w:val="both"/>
        <w:rPr>
          <w:sz w:val="24"/>
          <w:szCs w:val="24"/>
        </w:rPr>
      </w:pPr>
      <w:r w:rsidRPr="00A35337">
        <w:rPr>
          <w:b/>
          <w:sz w:val="24"/>
          <w:szCs w:val="24"/>
        </w:rPr>
        <w:t>15.</w:t>
      </w:r>
      <w:r>
        <w:rPr>
          <w:sz w:val="24"/>
          <w:szCs w:val="24"/>
        </w:rPr>
        <w:t xml:space="preserve"> Declaratia unica (conform model ataşat - Anexa 2);</w:t>
      </w:r>
    </w:p>
    <w:p w:rsidR="0018450E" w:rsidRDefault="005B316E">
      <w:pPr>
        <w:spacing w:after="0"/>
        <w:jc w:val="both"/>
        <w:rPr>
          <w:sz w:val="24"/>
          <w:szCs w:val="24"/>
        </w:rPr>
      </w:pPr>
      <w:r w:rsidRPr="00A35337">
        <w:rPr>
          <w:b/>
          <w:sz w:val="24"/>
          <w:szCs w:val="24"/>
        </w:rPr>
        <w:t>16.</w:t>
      </w:r>
      <w:r>
        <w:rPr>
          <w:sz w:val="24"/>
          <w:szCs w:val="24"/>
        </w:rPr>
        <w:t xml:space="preserve"> Declarație privind încadrarea întreprinderii în categoria întreprinderilor mici şi mijlocii (conform model ataşat - Anexa 3).</w:t>
      </w:r>
    </w:p>
    <w:p w:rsidR="0018450E" w:rsidRDefault="005B316E">
      <w:pPr>
        <w:spacing w:after="200"/>
        <w:jc w:val="both"/>
        <w:rPr>
          <w:sz w:val="24"/>
          <w:szCs w:val="24"/>
        </w:rPr>
      </w:pPr>
      <w:r w:rsidRPr="00A35337">
        <w:rPr>
          <w:b/>
          <w:sz w:val="24"/>
          <w:szCs w:val="24"/>
        </w:rPr>
        <w:t>17.</w:t>
      </w:r>
      <w:r>
        <w:rPr>
          <w:sz w:val="24"/>
          <w:szCs w:val="24"/>
        </w:rPr>
        <w:t xml:space="preserve"> Dac</w:t>
      </w:r>
      <w:r w:rsidR="00A35337">
        <w:rPr>
          <w:sz w:val="24"/>
          <w:szCs w:val="24"/>
        </w:rPr>
        <w:t>ă</w:t>
      </w:r>
      <w:r>
        <w:rPr>
          <w:sz w:val="24"/>
          <w:szCs w:val="24"/>
        </w:rPr>
        <w:t xml:space="preserve"> este cazul, pentru întreprinderile partenere sau legate, se va completa </w:t>
      </w:r>
      <w:r w:rsidR="00A35337">
        <w:rPr>
          <w:sz w:val="24"/>
          <w:szCs w:val="24"/>
        </w:rPr>
        <w:t>și A</w:t>
      </w:r>
      <w:r>
        <w:rPr>
          <w:sz w:val="24"/>
          <w:szCs w:val="24"/>
        </w:rPr>
        <w:t>nexa 5 din Metodologia de selec</w:t>
      </w:r>
      <w:r w:rsidR="00A35337">
        <w:rPr>
          <w:sz w:val="24"/>
          <w:szCs w:val="24"/>
        </w:rPr>
        <w:t>ț</w:t>
      </w:r>
      <w:r>
        <w:rPr>
          <w:sz w:val="24"/>
          <w:szCs w:val="24"/>
        </w:rPr>
        <w:t>ie a IMM.</w:t>
      </w:r>
    </w:p>
    <w:p w:rsidR="0018450E" w:rsidRDefault="005B316E">
      <w:pPr>
        <w:spacing w:after="0"/>
        <w:jc w:val="both"/>
        <w:rPr>
          <w:b/>
          <w:bCs/>
          <w:sz w:val="24"/>
          <w:szCs w:val="24"/>
        </w:rPr>
      </w:pPr>
      <w:r>
        <w:rPr>
          <w:b/>
          <w:bCs/>
          <w:sz w:val="24"/>
          <w:szCs w:val="24"/>
          <w:highlight w:val="white"/>
        </w:rPr>
        <w:t>INCDFP îşi rezervă dreptul de a solicita documente-suport suplimentare candidaților, înainte de selecționarea partenerului și încheierea Acordului de Parteneriat.</w:t>
      </w:r>
      <w:r>
        <w:rPr>
          <w:b/>
          <w:bCs/>
          <w:sz w:val="24"/>
          <w:szCs w:val="24"/>
        </w:rPr>
        <w:t xml:space="preserve"> </w:t>
      </w:r>
    </w:p>
    <w:p w:rsidR="0018450E" w:rsidRDefault="0018450E">
      <w:pPr>
        <w:spacing w:after="0"/>
        <w:jc w:val="both"/>
        <w:rPr>
          <w:b/>
          <w:bCs/>
          <w:sz w:val="24"/>
          <w:szCs w:val="24"/>
        </w:rPr>
      </w:pPr>
    </w:p>
    <w:p w:rsidR="0018450E" w:rsidRDefault="005B316E">
      <w:pPr>
        <w:spacing w:after="0"/>
        <w:jc w:val="both"/>
        <w:rPr>
          <w:b/>
          <w:bCs/>
          <w:i/>
          <w:iCs/>
          <w:sz w:val="24"/>
          <w:szCs w:val="24"/>
        </w:rPr>
      </w:pPr>
      <w:r>
        <w:rPr>
          <w:b/>
          <w:bCs/>
          <w:i/>
          <w:iCs/>
          <w:sz w:val="24"/>
          <w:szCs w:val="24"/>
        </w:rPr>
        <w:t>LIPSA ORICĂRUI DOCUMENT DIN CELE SOLICITATE ATRAGE RESPINGEREA CANDIDATURII OFERTANTULUI (IMM)</w:t>
      </w:r>
    </w:p>
    <w:p w:rsidR="0018450E" w:rsidRDefault="0018450E">
      <w:pPr>
        <w:spacing w:after="0"/>
        <w:jc w:val="both"/>
        <w:rPr>
          <w:sz w:val="24"/>
          <w:szCs w:val="24"/>
        </w:rPr>
      </w:pPr>
    </w:p>
    <w:p w:rsidR="0018450E" w:rsidRDefault="005B316E">
      <w:pPr>
        <w:spacing w:after="0"/>
        <w:jc w:val="both"/>
        <w:rPr>
          <w:sz w:val="24"/>
          <w:szCs w:val="24"/>
        </w:rPr>
      </w:pPr>
      <w:r>
        <w:rPr>
          <w:sz w:val="24"/>
          <w:szCs w:val="24"/>
        </w:rPr>
        <w:t xml:space="preserve">Dosarele de candidatură pot fi depuse în termen de 10 zile lucrătoare de la data publicării prezentului anunț. Dosarele depuse în format letric la sediul INCDFP din Măgurele, jud.  Ilfov, prin poştă sau curierat, vor fi depuse în plic sigilat, cu menţiunea "în vederea încheierii unui Acord de parteneriat </w:t>
      </w:r>
      <w:r>
        <w:rPr>
          <w:sz w:val="24"/>
          <w:szCs w:val="24"/>
        </w:rPr>
        <w:lastRenderedPageBreak/>
        <w:t>pentru proiectul cu tema „</w:t>
      </w:r>
      <w:r>
        <w:rPr>
          <w:b/>
          <w:bCs/>
          <w:sz w:val="24"/>
          <w:szCs w:val="24"/>
        </w:rPr>
        <w:t>SeisBuild-AI – Platformă inteligentă pentru evaluarea rapidă a avarierii clădirilor cu risc seismic. Achizitie, arhivare permanentă și analiza date de la sisteme seismice instalate în clădiri cu risc seismic consolidate</w:t>
      </w:r>
      <w:r>
        <w:rPr>
          <w:sz w:val="24"/>
          <w:szCs w:val="24"/>
        </w:rPr>
        <w:t>", în cadrul PoCIDIF.</w:t>
      </w:r>
    </w:p>
    <w:p w:rsidR="0018450E" w:rsidRDefault="0018450E">
      <w:pPr>
        <w:spacing w:after="0"/>
        <w:jc w:val="both"/>
        <w:rPr>
          <w:sz w:val="24"/>
          <w:szCs w:val="24"/>
        </w:rPr>
      </w:pPr>
    </w:p>
    <w:p w:rsidR="0018450E" w:rsidRDefault="005B316E">
      <w:pPr>
        <w:spacing w:after="0"/>
        <w:jc w:val="both"/>
        <w:rPr>
          <w:b/>
          <w:bCs/>
          <w:sz w:val="24"/>
          <w:szCs w:val="24"/>
        </w:rPr>
      </w:pPr>
      <w:r>
        <w:rPr>
          <w:b/>
          <w:bCs/>
          <w:sz w:val="24"/>
          <w:szCs w:val="24"/>
        </w:rPr>
        <w:t>II. ETAPA DE SELECȚIE A CANDIDAȚILOR</w:t>
      </w:r>
    </w:p>
    <w:p w:rsidR="0018450E" w:rsidRDefault="0018450E">
      <w:pPr>
        <w:widowControl w:val="0"/>
        <w:pBdr>
          <w:top w:val="nil"/>
          <w:left w:val="nil"/>
          <w:bottom w:val="nil"/>
          <w:right w:val="nil"/>
          <w:between w:val="nil"/>
        </w:pBdr>
        <w:spacing w:after="0" w:line="240" w:lineRule="auto"/>
        <w:ind w:right="-138"/>
        <w:jc w:val="both"/>
        <w:rPr>
          <w:color w:val="000000"/>
          <w:sz w:val="24"/>
          <w:szCs w:val="24"/>
        </w:rPr>
      </w:pPr>
    </w:p>
    <w:p w:rsidR="0018450E" w:rsidRDefault="005B316E">
      <w:pPr>
        <w:widowControl w:val="0"/>
        <w:pBdr>
          <w:top w:val="nil"/>
          <w:left w:val="nil"/>
          <w:bottom w:val="nil"/>
          <w:right w:val="nil"/>
          <w:between w:val="nil"/>
        </w:pBdr>
        <w:spacing w:after="0" w:line="240" w:lineRule="auto"/>
        <w:ind w:right="-138"/>
        <w:jc w:val="both"/>
        <w:rPr>
          <w:b/>
          <w:bCs/>
          <w:sz w:val="24"/>
          <w:szCs w:val="24"/>
        </w:rPr>
      </w:pPr>
      <w:r>
        <w:rPr>
          <w:sz w:val="24"/>
          <w:szCs w:val="24"/>
        </w:rPr>
        <w:t xml:space="preserve">Selecția candidaților se face </w:t>
      </w:r>
      <w:r>
        <w:rPr>
          <w:color w:val="000000"/>
          <w:sz w:val="24"/>
          <w:szCs w:val="24"/>
        </w:rPr>
        <w:t>cu respectarea prevederil</w:t>
      </w:r>
      <w:r>
        <w:rPr>
          <w:sz w:val="24"/>
          <w:szCs w:val="24"/>
        </w:rPr>
        <w:t>or</w:t>
      </w:r>
      <w:r>
        <w:rPr>
          <w:color w:val="000000"/>
          <w:sz w:val="24"/>
          <w:szCs w:val="24"/>
        </w:rPr>
        <w:t xml:space="preserve"> </w:t>
      </w:r>
      <w:r>
        <w:rPr>
          <w:sz w:val="24"/>
          <w:szCs w:val="24"/>
        </w:rPr>
        <w:t>M</w:t>
      </w:r>
      <w:r>
        <w:rPr>
          <w:color w:val="000000"/>
          <w:sz w:val="24"/>
          <w:szCs w:val="24"/>
        </w:rPr>
        <w:t xml:space="preserve">etodologiei de selecție a partenerilor privați de către organizațiile de cercetare care intenționează să depună proiecte în parteneriat, în vederea accesării finanțării disponibile în cadrul apelului de proiecte </w:t>
      </w:r>
      <w:r>
        <w:rPr>
          <w:b/>
          <w:bCs/>
          <w:sz w:val="24"/>
          <w:szCs w:val="24"/>
        </w:rPr>
        <w:t>PCIDIF/947/PCIDIF_P1/OP1/RSO1.1/PCIDIF_A1 – Sprijin pentru proiecte tehnologice inovative în cadrul Acțiunii 1.1 – Măsura 1.1.2 – LDR.  (</w:t>
      </w:r>
      <w:hyperlink r:id="rId12">
        <w:r>
          <w:rPr>
            <w:b/>
            <w:bCs/>
            <w:color w:val="1155CC"/>
            <w:sz w:val="24"/>
            <w:szCs w:val="24"/>
            <w:u w:val="single"/>
          </w:rPr>
          <w:t>https://mfe.gov.ro/wp-content/uploads/2023/09/9dc8fa18a0963b289c0854b8aff69a33.pdf</w:t>
        </w:r>
      </w:hyperlink>
      <w:r>
        <w:rPr>
          <w:b/>
          <w:bCs/>
          <w:sz w:val="24"/>
          <w:szCs w:val="24"/>
        </w:rPr>
        <w:t xml:space="preserve">. ) </w:t>
      </w:r>
    </w:p>
    <w:p w:rsidR="0018450E" w:rsidRDefault="0018450E">
      <w:pPr>
        <w:widowControl w:val="0"/>
        <w:pBdr>
          <w:top w:val="nil"/>
          <w:left w:val="nil"/>
          <w:bottom w:val="nil"/>
          <w:right w:val="nil"/>
          <w:between w:val="nil"/>
        </w:pBdr>
        <w:spacing w:after="0" w:line="240" w:lineRule="auto"/>
        <w:ind w:right="-138"/>
        <w:jc w:val="both"/>
        <w:rPr>
          <w:b/>
          <w:bCs/>
          <w:sz w:val="24"/>
          <w:szCs w:val="24"/>
        </w:rPr>
      </w:pPr>
    </w:p>
    <w:p w:rsidR="0018450E" w:rsidRDefault="005B316E">
      <w:pPr>
        <w:spacing w:after="0"/>
        <w:jc w:val="both"/>
        <w:rPr>
          <w:b/>
          <w:bCs/>
          <w:sz w:val="24"/>
          <w:szCs w:val="24"/>
        </w:rPr>
      </w:pPr>
      <w:r>
        <w:rPr>
          <w:b/>
          <w:bCs/>
          <w:sz w:val="24"/>
          <w:szCs w:val="24"/>
        </w:rPr>
        <w:t>III. FINALIZAREA SELECȚIEI</w:t>
      </w:r>
    </w:p>
    <w:p w:rsidR="0018450E" w:rsidRDefault="0018450E">
      <w:pPr>
        <w:spacing w:after="0"/>
        <w:jc w:val="both"/>
        <w:rPr>
          <w:sz w:val="24"/>
          <w:szCs w:val="24"/>
        </w:rPr>
      </w:pPr>
    </w:p>
    <w:p w:rsidR="0018450E" w:rsidRDefault="005B316E">
      <w:pPr>
        <w:spacing w:after="0"/>
        <w:jc w:val="both"/>
        <w:rPr>
          <w:sz w:val="24"/>
          <w:szCs w:val="24"/>
        </w:rPr>
      </w:pPr>
      <w:r>
        <w:rPr>
          <w:sz w:val="24"/>
          <w:szCs w:val="24"/>
        </w:rPr>
        <w:t>Rezultatul procedurii de selecție se va comunica printr-un anunţ publicat pe site-ul INCDFP, conform calendarului procedurii de selecție. Anunţul va cuprinde informaţii cu privire la candidaţii declaraţi admişi sau respinşi, precum şi punctajul obţinut de fiecare candidat.</w:t>
      </w:r>
    </w:p>
    <w:p w:rsidR="0018450E" w:rsidRDefault="0018450E">
      <w:pPr>
        <w:spacing w:after="0"/>
        <w:jc w:val="both"/>
        <w:rPr>
          <w:sz w:val="24"/>
          <w:szCs w:val="24"/>
        </w:rPr>
      </w:pPr>
    </w:p>
    <w:p w:rsidR="0018450E" w:rsidRDefault="0018450E">
      <w:pPr>
        <w:spacing w:after="0"/>
        <w:jc w:val="both"/>
        <w:rPr>
          <w:sz w:val="24"/>
          <w:szCs w:val="24"/>
        </w:rPr>
      </w:pPr>
    </w:p>
    <w:p w:rsidR="00A35337" w:rsidRDefault="00A35337">
      <w:pPr>
        <w:rPr>
          <w:b/>
          <w:bCs/>
          <w:sz w:val="24"/>
          <w:szCs w:val="24"/>
        </w:rPr>
      </w:pPr>
      <w:r>
        <w:rPr>
          <w:b/>
          <w:bCs/>
          <w:sz w:val="24"/>
          <w:szCs w:val="24"/>
        </w:rPr>
        <w:br w:type="page"/>
      </w:r>
    </w:p>
    <w:p w:rsidR="0018450E" w:rsidRDefault="005B316E" w:rsidP="00A35337">
      <w:pPr>
        <w:spacing w:after="0"/>
        <w:jc w:val="center"/>
        <w:rPr>
          <w:b/>
          <w:bCs/>
          <w:sz w:val="24"/>
          <w:szCs w:val="24"/>
        </w:rPr>
      </w:pPr>
      <w:r>
        <w:rPr>
          <w:b/>
          <w:bCs/>
          <w:sz w:val="24"/>
          <w:szCs w:val="24"/>
        </w:rPr>
        <w:lastRenderedPageBreak/>
        <w:t>CALENDARUL PROCEDURII DE SELECȚIE</w:t>
      </w:r>
    </w:p>
    <w:p w:rsidR="00A35337" w:rsidRDefault="00A35337" w:rsidP="00A35337">
      <w:pPr>
        <w:spacing w:after="0"/>
        <w:jc w:val="center"/>
        <w:rPr>
          <w:b/>
          <w:bCs/>
          <w:sz w:val="24"/>
          <w:szCs w:val="24"/>
        </w:rPr>
      </w:pPr>
    </w:p>
    <w:p w:rsidR="0018450E" w:rsidRDefault="0018450E">
      <w:pPr>
        <w:spacing w:after="0"/>
        <w:jc w:val="both"/>
        <w:rPr>
          <w:sz w:val="24"/>
          <w:szCs w:val="24"/>
        </w:rPr>
      </w:pPr>
    </w:p>
    <w:tbl>
      <w:tblPr>
        <w:tblStyle w:val="a"/>
        <w:tblW w:w="9360" w:type="dxa"/>
        <w:jc w:val="center"/>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2700"/>
      </w:tblGrid>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widowControl w:val="0"/>
              <w:pBdr>
                <w:top w:val="nil"/>
                <w:left w:val="nil"/>
                <w:bottom w:val="nil"/>
                <w:right w:val="nil"/>
                <w:between w:val="nil"/>
              </w:pBdr>
              <w:spacing w:after="0" w:line="240" w:lineRule="auto"/>
              <w:jc w:val="center"/>
              <w:rPr>
                <w:b/>
                <w:bCs/>
                <w:sz w:val="24"/>
                <w:szCs w:val="24"/>
              </w:rPr>
            </w:pPr>
            <w:r>
              <w:rPr>
                <w:b/>
                <w:bCs/>
                <w:sz w:val="24"/>
                <w:szCs w:val="24"/>
              </w:rPr>
              <w:t>ACTIVITATE</w:t>
            </w:r>
          </w:p>
        </w:tc>
        <w:tc>
          <w:tcPr>
            <w:tcW w:w="2700" w:type="dxa"/>
            <w:shd w:val="clear" w:color="auto" w:fill="auto"/>
            <w:tcMar>
              <w:top w:w="100" w:type="dxa"/>
              <w:left w:w="100" w:type="dxa"/>
              <w:bottom w:w="100" w:type="dxa"/>
              <w:right w:w="100" w:type="dxa"/>
            </w:tcMar>
          </w:tcPr>
          <w:p w:rsidR="0018450E" w:rsidRDefault="005B316E">
            <w:pPr>
              <w:widowControl w:val="0"/>
              <w:pBdr>
                <w:top w:val="nil"/>
                <w:left w:val="nil"/>
                <w:bottom w:val="nil"/>
                <w:right w:val="nil"/>
                <w:between w:val="nil"/>
              </w:pBdr>
              <w:spacing w:after="0" w:line="240" w:lineRule="auto"/>
              <w:rPr>
                <w:b/>
                <w:bCs/>
                <w:sz w:val="24"/>
                <w:szCs w:val="24"/>
              </w:rPr>
            </w:pPr>
            <w:r>
              <w:rPr>
                <w:b/>
                <w:bCs/>
                <w:sz w:val="24"/>
                <w:szCs w:val="24"/>
              </w:rPr>
              <w:t>TERMEN</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Publicare anunț lansare procedura de selecție a partenerilor</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09.07.2026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Clarificări solicitate de către candidați</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15.07.2026, ora 16:00</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Răspuns la solicitările de clarificări</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17.07.2026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Depunerea dosarelor de candidatură</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 xml:space="preserve">09.07.2029 - </w:t>
            </w:r>
          </w:p>
          <w:p w:rsidR="0018450E" w:rsidRDefault="005B316E">
            <w:pPr>
              <w:spacing w:after="0"/>
              <w:jc w:val="both"/>
              <w:rPr>
                <w:sz w:val="24"/>
                <w:szCs w:val="24"/>
              </w:rPr>
            </w:pPr>
            <w:r>
              <w:rPr>
                <w:sz w:val="24"/>
                <w:szCs w:val="24"/>
              </w:rPr>
              <w:t>23.07.2026, ora 16:00</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Evaluarea candidaturilor - etapa I: criterii de calificare</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24.07.2026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Solicitare de clarificări de la candidați</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24.07.2026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Răspunsul candidaților la solicitarea de clarificări</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27.07.2026, ora  16:00</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 xml:space="preserve">Finalizarea evaluării candidaturilor - etapa I: criterii de calificare </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28.07.2026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 xml:space="preserve">Evaluarea candidaturilor - etapa II: criterii de selecție </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28.07.2026</w:t>
            </w:r>
          </w:p>
        </w:tc>
      </w:tr>
      <w:tr w:rsidR="0018450E" w:rsidTr="00F5118B">
        <w:trPr>
          <w:trHeight w:val="798"/>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Solicitare de clarificări/documente-suport suplimentare de la candidați</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28.07.2026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Răspunsul candidaților la solicitarea de clarificări/documente-suport suplimentare</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highlight w:val="yellow"/>
              </w:rPr>
            </w:pPr>
            <w:r>
              <w:rPr>
                <w:sz w:val="24"/>
                <w:szCs w:val="24"/>
              </w:rPr>
              <w:t>29.07.2026, ora  16:00</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Finalizarea evaluării candidaturilor - etapa  II: criterii de selecție</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30.07.2026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 xml:space="preserve">Întocmirea Raportului procedurii de evaluare și selecție </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30.07.2026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Publicare anunț privind rezultatul selecției și comunicare către</w:t>
            </w:r>
          </w:p>
          <w:p w:rsidR="0018450E" w:rsidRDefault="005B316E">
            <w:pPr>
              <w:spacing w:after="0"/>
              <w:jc w:val="both"/>
              <w:rPr>
                <w:sz w:val="24"/>
                <w:szCs w:val="24"/>
              </w:rPr>
            </w:pPr>
            <w:r>
              <w:rPr>
                <w:sz w:val="24"/>
                <w:szCs w:val="24"/>
              </w:rPr>
              <w:t>candidați</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30.07.2026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 xml:space="preserve">Depunere contestații </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31.07.2026, ora 12:00</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 xml:space="preserve">Soluționarea contestațiilor </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03.08.2026</w:t>
            </w:r>
          </w:p>
        </w:tc>
      </w:tr>
      <w:tr w:rsidR="0018450E" w:rsidTr="00F5118B">
        <w:trPr>
          <w:jc w:val="center"/>
        </w:trPr>
        <w:tc>
          <w:tcPr>
            <w:tcW w:w="666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Publicarea anunțului final privind rezultatele selecției</w:t>
            </w:r>
          </w:p>
        </w:tc>
        <w:tc>
          <w:tcPr>
            <w:tcW w:w="2700" w:type="dxa"/>
            <w:shd w:val="clear" w:color="auto" w:fill="auto"/>
            <w:tcMar>
              <w:top w:w="100" w:type="dxa"/>
              <w:left w:w="100" w:type="dxa"/>
              <w:bottom w:w="100" w:type="dxa"/>
              <w:right w:w="100" w:type="dxa"/>
            </w:tcMar>
          </w:tcPr>
          <w:p w:rsidR="0018450E" w:rsidRDefault="005B316E">
            <w:pPr>
              <w:spacing w:after="0"/>
              <w:jc w:val="both"/>
              <w:rPr>
                <w:sz w:val="24"/>
                <w:szCs w:val="24"/>
              </w:rPr>
            </w:pPr>
            <w:r>
              <w:rPr>
                <w:sz w:val="24"/>
                <w:szCs w:val="24"/>
              </w:rPr>
              <w:t>03.08.2026</w:t>
            </w:r>
          </w:p>
        </w:tc>
      </w:tr>
    </w:tbl>
    <w:p w:rsidR="0018450E" w:rsidRDefault="0018450E">
      <w:pPr>
        <w:spacing w:after="0"/>
        <w:jc w:val="both"/>
        <w:rPr>
          <w:sz w:val="24"/>
          <w:szCs w:val="24"/>
        </w:rPr>
      </w:pPr>
    </w:p>
    <w:p w:rsidR="0018450E" w:rsidRDefault="0018450E">
      <w:pPr>
        <w:spacing w:after="0"/>
        <w:jc w:val="both"/>
        <w:rPr>
          <w:sz w:val="24"/>
          <w:szCs w:val="24"/>
        </w:rPr>
      </w:pPr>
    </w:p>
    <w:p w:rsidR="00A35337" w:rsidRDefault="00A35337">
      <w:pPr>
        <w:spacing w:after="0"/>
        <w:jc w:val="both"/>
        <w:rPr>
          <w:sz w:val="24"/>
          <w:szCs w:val="24"/>
        </w:rPr>
      </w:pPr>
    </w:p>
    <w:p w:rsidR="0018450E" w:rsidRDefault="0018450E">
      <w:pPr>
        <w:spacing w:after="0"/>
        <w:jc w:val="both"/>
        <w:rPr>
          <w:sz w:val="24"/>
          <w:szCs w:val="24"/>
        </w:rPr>
      </w:pPr>
    </w:p>
    <w:p w:rsidR="00A35337" w:rsidRDefault="00A35337">
      <w:pPr>
        <w:rPr>
          <w:b/>
          <w:bCs/>
          <w:sz w:val="24"/>
          <w:szCs w:val="24"/>
        </w:rPr>
      </w:pPr>
      <w:r>
        <w:rPr>
          <w:b/>
          <w:bCs/>
          <w:sz w:val="24"/>
          <w:szCs w:val="24"/>
        </w:rPr>
        <w:br w:type="page"/>
      </w:r>
    </w:p>
    <w:p w:rsidR="0018450E" w:rsidRDefault="005B316E">
      <w:pPr>
        <w:spacing w:after="0"/>
        <w:jc w:val="both"/>
        <w:rPr>
          <w:b/>
          <w:bCs/>
          <w:sz w:val="24"/>
          <w:szCs w:val="24"/>
        </w:rPr>
      </w:pPr>
      <w:r>
        <w:rPr>
          <w:b/>
          <w:bCs/>
          <w:sz w:val="24"/>
          <w:szCs w:val="24"/>
        </w:rPr>
        <w:lastRenderedPageBreak/>
        <w:t>ANEXE</w:t>
      </w:r>
    </w:p>
    <w:p w:rsidR="0018450E" w:rsidRPr="00A35337" w:rsidRDefault="005B316E">
      <w:pPr>
        <w:spacing w:after="0"/>
        <w:jc w:val="both"/>
        <w:rPr>
          <w:sz w:val="24"/>
          <w:szCs w:val="24"/>
        </w:rPr>
      </w:pPr>
      <w:r>
        <w:rPr>
          <w:sz w:val="24"/>
          <w:szCs w:val="24"/>
        </w:rPr>
        <w:t xml:space="preserve">Anexa 1 - </w:t>
      </w:r>
      <w:r w:rsidR="00A35337" w:rsidRPr="00A35337">
        <w:rPr>
          <w:sz w:val="24"/>
          <w:szCs w:val="24"/>
        </w:rPr>
        <w:t>I</w:t>
      </w:r>
      <w:r w:rsidRPr="00A35337">
        <w:rPr>
          <w:sz w:val="24"/>
          <w:szCs w:val="24"/>
        </w:rPr>
        <w:t>nten</w:t>
      </w:r>
      <w:r w:rsidR="00A35337" w:rsidRPr="00A35337">
        <w:rPr>
          <w:sz w:val="24"/>
          <w:szCs w:val="24"/>
        </w:rPr>
        <w:t>ț</w:t>
      </w:r>
      <w:r w:rsidRPr="00A35337">
        <w:rPr>
          <w:sz w:val="24"/>
          <w:szCs w:val="24"/>
        </w:rPr>
        <w:t>ie de colaborare</w:t>
      </w:r>
    </w:p>
    <w:p w:rsidR="0018450E" w:rsidRDefault="005B316E">
      <w:pPr>
        <w:spacing w:after="0"/>
        <w:jc w:val="both"/>
        <w:rPr>
          <w:sz w:val="24"/>
          <w:szCs w:val="24"/>
        </w:rPr>
      </w:pPr>
      <w:r>
        <w:rPr>
          <w:sz w:val="24"/>
          <w:szCs w:val="24"/>
        </w:rPr>
        <w:t>Anexa 2 - Declara</w:t>
      </w:r>
      <w:r w:rsidR="00A35337">
        <w:rPr>
          <w:sz w:val="24"/>
          <w:szCs w:val="24"/>
        </w:rPr>
        <w:t>ț</w:t>
      </w:r>
      <w:r>
        <w:rPr>
          <w:sz w:val="24"/>
          <w:szCs w:val="24"/>
        </w:rPr>
        <w:t>ie  unic</w:t>
      </w:r>
      <w:r w:rsidR="00A35337">
        <w:rPr>
          <w:sz w:val="24"/>
          <w:szCs w:val="24"/>
        </w:rPr>
        <w:t>ă</w:t>
      </w:r>
      <w:r>
        <w:rPr>
          <w:sz w:val="24"/>
          <w:szCs w:val="24"/>
        </w:rPr>
        <w:t xml:space="preserve"> (conform </w:t>
      </w:r>
      <w:r w:rsidR="00A35337">
        <w:rPr>
          <w:sz w:val="24"/>
          <w:szCs w:val="24"/>
        </w:rPr>
        <w:t>A</w:t>
      </w:r>
      <w:r>
        <w:rPr>
          <w:sz w:val="24"/>
          <w:szCs w:val="24"/>
        </w:rPr>
        <w:t>nex</w:t>
      </w:r>
      <w:r w:rsidR="00A35337">
        <w:rPr>
          <w:sz w:val="24"/>
          <w:szCs w:val="24"/>
        </w:rPr>
        <w:t>a</w:t>
      </w:r>
      <w:r>
        <w:rPr>
          <w:sz w:val="24"/>
          <w:szCs w:val="24"/>
        </w:rPr>
        <w:t xml:space="preserve"> 3 din Metodologia de selecție a IMM)</w:t>
      </w:r>
    </w:p>
    <w:p w:rsidR="0018450E" w:rsidRDefault="005B316E">
      <w:pPr>
        <w:spacing w:after="0"/>
        <w:jc w:val="both"/>
        <w:rPr>
          <w:sz w:val="24"/>
          <w:szCs w:val="24"/>
        </w:rPr>
      </w:pPr>
      <w:r>
        <w:rPr>
          <w:sz w:val="24"/>
          <w:szCs w:val="24"/>
        </w:rPr>
        <w:t xml:space="preserve">Anexa 3 - Declarație  privind încadrarea întreprinderii în categoria întreprinderilor mici şi mijlocii (conform </w:t>
      </w:r>
      <w:r w:rsidR="00A35337">
        <w:rPr>
          <w:sz w:val="24"/>
          <w:szCs w:val="24"/>
        </w:rPr>
        <w:t>A</w:t>
      </w:r>
      <w:r>
        <w:rPr>
          <w:sz w:val="24"/>
          <w:szCs w:val="24"/>
        </w:rPr>
        <w:t>nex</w:t>
      </w:r>
      <w:r w:rsidR="00A35337">
        <w:rPr>
          <w:sz w:val="24"/>
          <w:szCs w:val="24"/>
        </w:rPr>
        <w:t>a</w:t>
      </w:r>
      <w:r>
        <w:rPr>
          <w:sz w:val="24"/>
          <w:szCs w:val="24"/>
        </w:rPr>
        <w:t xml:space="preserve"> 4 din Metodologia de selecție a IMM)</w:t>
      </w:r>
    </w:p>
    <w:p w:rsidR="0018450E" w:rsidRDefault="0018450E">
      <w:pPr>
        <w:spacing w:after="0"/>
        <w:jc w:val="both"/>
        <w:rPr>
          <w:sz w:val="24"/>
          <w:szCs w:val="24"/>
        </w:rPr>
      </w:pPr>
    </w:p>
    <w:p w:rsidR="0018450E" w:rsidRDefault="0018450E">
      <w:pPr>
        <w:spacing w:after="0"/>
        <w:jc w:val="both"/>
        <w:rPr>
          <w:sz w:val="24"/>
          <w:szCs w:val="24"/>
        </w:rPr>
      </w:pPr>
    </w:p>
    <w:p w:rsidR="00A35337" w:rsidRDefault="00A35337">
      <w:pPr>
        <w:rPr>
          <w:sz w:val="24"/>
          <w:szCs w:val="24"/>
        </w:rPr>
      </w:pPr>
      <w:r>
        <w:rPr>
          <w:sz w:val="24"/>
          <w:szCs w:val="24"/>
        </w:rPr>
        <w:br w:type="page"/>
      </w:r>
    </w:p>
    <w:p w:rsidR="0018450E" w:rsidRPr="00A35337" w:rsidRDefault="005B316E">
      <w:pPr>
        <w:spacing w:after="0"/>
        <w:jc w:val="right"/>
        <w:rPr>
          <w:b/>
          <w:sz w:val="24"/>
          <w:szCs w:val="24"/>
        </w:rPr>
      </w:pPr>
      <w:r w:rsidRPr="00A35337">
        <w:rPr>
          <w:b/>
          <w:sz w:val="24"/>
          <w:szCs w:val="24"/>
        </w:rPr>
        <w:lastRenderedPageBreak/>
        <w:t>Anexa 1</w:t>
      </w:r>
    </w:p>
    <w:p w:rsidR="0018450E" w:rsidRPr="00A35337" w:rsidRDefault="0018450E">
      <w:pPr>
        <w:spacing w:after="0"/>
        <w:jc w:val="both"/>
        <w:rPr>
          <w:b/>
          <w:sz w:val="24"/>
          <w:szCs w:val="24"/>
        </w:rPr>
      </w:pPr>
    </w:p>
    <w:p w:rsidR="0018450E" w:rsidRPr="00A35337" w:rsidRDefault="00A35337" w:rsidP="00A35337">
      <w:pPr>
        <w:spacing w:after="0"/>
        <w:jc w:val="center"/>
        <w:rPr>
          <w:b/>
          <w:sz w:val="24"/>
          <w:szCs w:val="24"/>
        </w:rPr>
      </w:pPr>
      <w:r>
        <w:rPr>
          <w:b/>
          <w:sz w:val="24"/>
          <w:szCs w:val="24"/>
        </w:rPr>
        <w:t>I</w:t>
      </w:r>
      <w:r w:rsidR="005B316E" w:rsidRPr="00A35337">
        <w:rPr>
          <w:b/>
          <w:sz w:val="24"/>
          <w:szCs w:val="24"/>
        </w:rPr>
        <w:t>nten</w:t>
      </w:r>
      <w:r>
        <w:rPr>
          <w:b/>
          <w:sz w:val="24"/>
          <w:szCs w:val="24"/>
        </w:rPr>
        <w:t>ț</w:t>
      </w:r>
      <w:r w:rsidR="005B316E" w:rsidRPr="00A35337">
        <w:rPr>
          <w:b/>
          <w:sz w:val="24"/>
          <w:szCs w:val="24"/>
        </w:rPr>
        <w:t>ie de colaborare</w:t>
      </w:r>
    </w:p>
    <w:p w:rsidR="0018450E" w:rsidRDefault="0018450E">
      <w:pPr>
        <w:spacing w:after="0"/>
        <w:jc w:val="both"/>
        <w:rPr>
          <w:b/>
          <w:sz w:val="24"/>
          <w:szCs w:val="24"/>
        </w:rPr>
      </w:pPr>
    </w:p>
    <w:p w:rsidR="005B316E" w:rsidRPr="00A35337" w:rsidRDefault="005B316E" w:rsidP="005B316E">
      <w:pPr>
        <w:pStyle w:val="BodyText"/>
        <w:spacing w:before="120" w:line="276" w:lineRule="auto"/>
        <w:ind w:left="180" w:hanging="142"/>
        <w:jc w:val="both"/>
        <w:rPr>
          <w:rFonts w:asciiTheme="majorHAnsi" w:hAnsiTheme="majorHAnsi" w:cstheme="majorHAnsi"/>
        </w:rPr>
      </w:pPr>
      <w:r w:rsidRPr="00A35337">
        <w:rPr>
          <w:rFonts w:asciiTheme="majorHAnsi" w:hAnsiTheme="majorHAnsi" w:cstheme="majorHAnsi"/>
        </w:rPr>
        <w:t>Denumirea întreprinderii __________________________________</w:t>
      </w:r>
      <w:r>
        <w:rPr>
          <w:rFonts w:asciiTheme="majorHAnsi" w:hAnsiTheme="majorHAnsi" w:cstheme="majorHAnsi"/>
        </w:rPr>
        <w:t>_________________________</w:t>
      </w:r>
    </w:p>
    <w:p w:rsidR="005B316E" w:rsidRPr="00A35337" w:rsidRDefault="005B316E" w:rsidP="005B316E">
      <w:pPr>
        <w:pStyle w:val="BodyText"/>
        <w:spacing w:before="120" w:line="360" w:lineRule="auto"/>
        <w:ind w:left="180" w:hanging="142"/>
        <w:jc w:val="both"/>
        <w:rPr>
          <w:rFonts w:asciiTheme="majorHAnsi" w:hAnsiTheme="majorHAnsi" w:cstheme="majorHAnsi"/>
        </w:rPr>
      </w:pPr>
      <w:r w:rsidRPr="00A35337">
        <w:rPr>
          <w:rFonts w:asciiTheme="majorHAnsi" w:hAnsiTheme="majorHAnsi" w:cstheme="majorHAnsi"/>
        </w:rPr>
        <w:t>Cod</w:t>
      </w:r>
      <w:r w:rsidRPr="00A35337">
        <w:rPr>
          <w:rFonts w:asciiTheme="majorHAnsi" w:hAnsiTheme="majorHAnsi" w:cstheme="majorHAnsi"/>
          <w:spacing w:val="-13"/>
        </w:rPr>
        <w:t xml:space="preserve"> </w:t>
      </w:r>
      <w:r w:rsidRPr="00A35337">
        <w:rPr>
          <w:rFonts w:asciiTheme="majorHAnsi" w:hAnsiTheme="majorHAnsi" w:cstheme="majorHAnsi"/>
        </w:rPr>
        <w:t>unic</w:t>
      </w:r>
      <w:r w:rsidRPr="00A35337">
        <w:rPr>
          <w:rFonts w:asciiTheme="majorHAnsi" w:hAnsiTheme="majorHAnsi" w:cstheme="majorHAnsi"/>
          <w:spacing w:val="-13"/>
        </w:rPr>
        <w:t xml:space="preserve"> </w:t>
      </w:r>
      <w:r w:rsidRPr="00A35337">
        <w:rPr>
          <w:rFonts w:asciiTheme="majorHAnsi" w:hAnsiTheme="majorHAnsi" w:cstheme="majorHAnsi"/>
        </w:rPr>
        <w:t>de</w:t>
      </w:r>
      <w:r w:rsidRPr="00A35337">
        <w:rPr>
          <w:rFonts w:asciiTheme="majorHAnsi" w:hAnsiTheme="majorHAnsi" w:cstheme="majorHAnsi"/>
          <w:spacing w:val="-14"/>
        </w:rPr>
        <w:t xml:space="preserve"> </w:t>
      </w:r>
      <w:r w:rsidRPr="00A35337">
        <w:rPr>
          <w:rFonts w:asciiTheme="majorHAnsi" w:hAnsiTheme="majorHAnsi" w:cstheme="majorHAnsi"/>
        </w:rPr>
        <w:t>înregistrare ___________________________________</w:t>
      </w:r>
      <w:r>
        <w:rPr>
          <w:rFonts w:asciiTheme="majorHAnsi" w:hAnsiTheme="majorHAnsi" w:cstheme="majorHAnsi"/>
        </w:rPr>
        <w:t>_________________________</w:t>
      </w:r>
    </w:p>
    <w:p w:rsidR="005B316E" w:rsidRPr="00A35337" w:rsidRDefault="005B316E" w:rsidP="005B316E">
      <w:pPr>
        <w:pStyle w:val="BodyText"/>
        <w:spacing w:before="120" w:line="360" w:lineRule="auto"/>
        <w:ind w:left="180" w:hanging="142"/>
        <w:jc w:val="both"/>
        <w:rPr>
          <w:rFonts w:asciiTheme="majorHAnsi" w:hAnsiTheme="majorHAnsi" w:cstheme="majorHAnsi"/>
        </w:rPr>
      </w:pPr>
      <w:r w:rsidRPr="00A35337">
        <w:rPr>
          <w:rFonts w:asciiTheme="majorHAnsi" w:hAnsiTheme="majorHAnsi" w:cstheme="majorHAnsi"/>
        </w:rPr>
        <w:t>Numele şi funcţia ________________________________________</w:t>
      </w:r>
      <w:r>
        <w:rPr>
          <w:rFonts w:asciiTheme="majorHAnsi" w:hAnsiTheme="majorHAnsi" w:cstheme="majorHAnsi"/>
        </w:rPr>
        <w:t>_________________________</w:t>
      </w:r>
    </w:p>
    <w:p w:rsidR="005B316E" w:rsidRPr="00A35337" w:rsidRDefault="005B316E" w:rsidP="005B316E">
      <w:pPr>
        <w:pStyle w:val="BodyText"/>
        <w:spacing w:line="274" w:lineRule="exact"/>
        <w:ind w:left="180"/>
        <w:rPr>
          <w:rFonts w:asciiTheme="majorHAnsi" w:hAnsiTheme="majorHAnsi" w:cstheme="majorHAnsi"/>
        </w:rPr>
      </w:pPr>
      <w:r w:rsidRPr="00A35337">
        <w:rPr>
          <w:rFonts w:asciiTheme="majorHAnsi" w:hAnsiTheme="majorHAnsi" w:cstheme="majorHAnsi"/>
        </w:rPr>
        <w:t>(preşedintele</w:t>
      </w:r>
      <w:r w:rsidRPr="00A35337">
        <w:rPr>
          <w:rFonts w:asciiTheme="majorHAnsi" w:hAnsiTheme="majorHAnsi" w:cstheme="majorHAnsi"/>
          <w:spacing w:val="-2"/>
        </w:rPr>
        <w:t xml:space="preserve"> </w:t>
      </w:r>
      <w:r w:rsidRPr="00A35337">
        <w:rPr>
          <w:rFonts w:asciiTheme="majorHAnsi" w:hAnsiTheme="majorHAnsi" w:cstheme="majorHAnsi"/>
        </w:rPr>
        <w:t>consiliului</w:t>
      </w:r>
      <w:r w:rsidRPr="00A35337">
        <w:rPr>
          <w:rFonts w:asciiTheme="majorHAnsi" w:hAnsiTheme="majorHAnsi" w:cstheme="majorHAnsi"/>
          <w:spacing w:val="-2"/>
        </w:rPr>
        <w:t xml:space="preserve"> </w:t>
      </w:r>
      <w:r w:rsidRPr="00A35337">
        <w:rPr>
          <w:rFonts w:asciiTheme="majorHAnsi" w:hAnsiTheme="majorHAnsi" w:cstheme="majorHAnsi"/>
        </w:rPr>
        <w:t>de</w:t>
      </w:r>
      <w:r w:rsidRPr="00A35337">
        <w:rPr>
          <w:rFonts w:asciiTheme="majorHAnsi" w:hAnsiTheme="majorHAnsi" w:cstheme="majorHAnsi"/>
          <w:spacing w:val="-2"/>
        </w:rPr>
        <w:t xml:space="preserve"> </w:t>
      </w:r>
      <w:r w:rsidRPr="00A35337">
        <w:rPr>
          <w:rFonts w:asciiTheme="majorHAnsi" w:hAnsiTheme="majorHAnsi" w:cstheme="majorHAnsi"/>
        </w:rPr>
        <w:t>administraţie,</w:t>
      </w:r>
      <w:r w:rsidRPr="00A35337">
        <w:rPr>
          <w:rFonts w:asciiTheme="majorHAnsi" w:hAnsiTheme="majorHAnsi" w:cstheme="majorHAnsi"/>
          <w:spacing w:val="-2"/>
        </w:rPr>
        <w:t xml:space="preserve"> </w:t>
      </w:r>
      <w:r w:rsidRPr="00A35337">
        <w:rPr>
          <w:rFonts w:asciiTheme="majorHAnsi" w:hAnsiTheme="majorHAnsi" w:cstheme="majorHAnsi"/>
        </w:rPr>
        <w:t>director</w:t>
      </w:r>
      <w:r w:rsidRPr="00A35337">
        <w:rPr>
          <w:rFonts w:asciiTheme="majorHAnsi" w:hAnsiTheme="majorHAnsi" w:cstheme="majorHAnsi"/>
          <w:spacing w:val="-1"/>
        </w:rPr>
        <w:t xml:space="preserve"> </w:t>
      </w:r>
      <w:r w:rsidRPr="00A35337">
        <w:rPr>
          <w:rFonts w:asciiTheme="majorHAnsi" w:hAnsiTheme="majorHAnsi" w:cstheme="majorHAnsi"/>
        </w:rPr>
        <w:t>general</w:t>
      </w:r>
      <w:r w:rsidRPr="00A35337">
        <w:rPr>
          <w:rFonts w:asciiTheme="majorHAnsi" w:hAnsiTheme="majorHAnsi" w:cstheme="majorHAnsi"/>
          <w:spacing w:val="-2"/>
        </w:rPr>
        <w:t xml:space="preserve"> </w:t>
      </w:r>
      <w:r w:rsidRPr="00A35337">
        <w:rPr>
          <w:rFonts w:asciiTheme="majorHAnsi" w:hAnsiTheme="majorHAnsi" w:cstheme="majorHAnsi"/>
        </w:rPr>
        <w:t>sau</w:t>
      </w:r>
      <w:r w:rsidRPr="00A35337">
        <w:rPr>
          <w:rFonts w:asciiTheme="majorHAnsi" w:hAnsiTheme="majorHAnsi" w:cstheme="majorHAnsi"/>
          <w:spacing w:val="-2"/>
        </w:rPr>
        <w:t xml:space="preserve"> echivalent)</w:t>
      </w:r>
    </w:p>
    <w:p w:rsidR="00A35337" w:rsidRDefault="00A35337" w:rsidP="00A35337">
      <w:pPr>
        <w:spacing w:after="200" w:line="276" w:lineRule="auto"/>
        <w:ind w:right="540"/>
        <w:jc w:val="both"/>
        <w:rPr>
          <w:sz w:val="24"/>
          <w:szCs w:val="20"/>
        </w:rPr>
      </w:pPr>
    </w:p>
    <w:p w:rsidR="005B316E" w:rsidRPr="005B316E" w:rsidRDefault="005B316E" w:rsidP="005B316E">
      <w:pPr>
        <w:pStyle w:val="ListParagraph"/>
        <w:numPr>
          <w:ilvl w:val="3"/>
          <w:numId w:val="1"/>
        </w:numPr>
        <w:spacing w:after="200" w:line="276" w:lineRule="auto"/>
        <w:ind w:left="450" w:right="540"/>
        <w:jc w:val="both"/>
        <w:rPr>
          <w:rFonts w:asciiTheme="majorHAnsi" w:hAnsiTheme="majorHAnsi" w:cstheme="majorHAnsi"/>
          <w:sz w:val="32"/>
          <w:szCs w:val="20"/>
        </w:rPr>
      </w:pPr>
      <w:r w:rsidRPr="005B316E">
        <w:rPr>
          <w:rFonts w:asciiTheme="majorHAnsi" w:hAnsiTheme="majorHAnsi" w:cstheme="majorHAnsi"/>
          <w:b/>
          <w:sz w:val="24"/>
          <w:szCs w:val="20"/>
        </w:rPr>
        <w:t>Relevanţă și impactul propunerii</w:t>
      </w:r>
      <w:r w:rsidRPr="005B316E">
        <w:rPr>
          <w:rFonts w:asciiTheme="majorHAnsi" w:hAnsiTheme="majorHAnsi" w:cstheme="majorHAnsi"/>
          <w:b/>
          <w:spacing w:val="-15"/>
          <w:sz w:val="24"/>
          <w:szCs w:val="20"/>
        </w:rPr>
        <w:t xml:space="preserve"> </w:t>
      </w:r>
      <w:r w:rsidRPr="005B316E">
        <w:rPr>
          <w:rFonts w:asciiTheme="majorHAnsi" w:hAnsiTheme="majorHAnsi" w:cstheme="majorHAnsi"/>
          <w:b/>
          <w:sz w:val="24"/>
          <w:szCs w:val="20"/>
        </w:rPr>
        <w:t>de</w:t>
      </w:r>
      <w:r w:rsidRPr="005B316E">
        <w:rPr>
          <w:rFonts w:asciiTheme="majorHAnsi" w:hAnsiTheme="majorHAnsi" w:cstheme="majorHAnsi"/>
          <w:b/>
          <w:spacing w:val="-15"/>
          <w:sz w:val="24"/>
          <w:szCs w:val="20"/>
        </w:rPr>
        <w:t xml:space="preserve"> </w:t>
      </w:r>
      <w:r w:rsidRPr="005B316E">
        <w:rPr>
          <w:rFonts w:asciiTheme="majorHAnsi" w:hAnsiTheme="majorHAnsi" w:cstheme="majorHAnsi"/>
          <w:b/>
          <w:sz w:val="24"/>
          <w:szCs w:val="20"/>
        </w:rPr>
        <w:t>colaborare</w:t>
      </w:r>
    </w:p>
    <w:p w:rsidR="005B316E" w:rsidRDefault="005B316E" w:rsidP="00CB4EC1">
      <w:pPr>
        <w:pStyle w:val="ListParagraph"/>
        <w:numPr>
          <w:ilvl w:val="1"/>
          <w:numId w:val="9"/>
        </w:numPr>
        <w:spacing w:after="200" w:line="276" w:lineRule="auto"/>
        <w:ind w:left="90" w:firstLine="0"/>
        <w:jc w:val="both"/>
        <w:rPr>
          <w:rFonts w:asciiTheme="majorHAnsi" w:hAnsiTheme="majorHAnsi" w:cstheme="majorHAnsi"/>
          <w:sz w:val="24"/>
          <w:szCs w:val="20"/>
        </w:rPr>
      </w:pPr>
      <w:r w:rsidRPr="00CB4EC1">
        <w:rPr>
          <w:rFonts w:asciiTheme="majorHAnsi" w:hAnsiTheme="majorHAnsi" w:cstheme="majorHAnsi"/>
          <w:sz w:val="24"/>
          <w:szCs w:val="20"/>
          <w:u w:val="single"/>
        </w:rPr>
        <w:t>Gradul de noutate al propunerii de colaborare</w:t>
      </w:r>
      <w:r>
        <w:rPr>
          <w:rFonts w:asciiTheme="majorHAnsi" w:hAnsiTheme="majorHAnsi" w:cstheme="majorHAnsi"/>
          <w:sz w:val="24"/>
          <w:szCs w:val="20"/>
        </w:rPr>
        <w:t xml:space="preserve"> (s</w:t>
      </w:r>
      <w:r w:rsidRPr="005B316E">
        <w:rPr>
          <w:rFonts w:asciiTheme="majorHAnsi" w:hAnsiTheme="majorHAnsi" w:cstheme="majorHAnsi"/>
          <w:sz w:val="24"/>
          <w:szCs w:val="20"/>
        </w:rPr>
        <w:t xml:space="preserve">e va </w:t>
      </w:r>
      <w:r>
        <w:rPr>
          <w:rFonts w:asciiTheme="majorHAnsi" w:hAnsiTheme="majorHAnsi" w:cstheme="majorHAnsi"/>
          <w:sz w:val="24"/>
          <w:szCs w:val="20"/>
        </w:rPr>
        <w:t>prezenta</w:t>
      </w:r>
      <w:r w:rsidRPr="005B316E">
        <w:rPr>
          <w:rFonts w:asciiTheme="majorHAnsi" w:hAnsiTheme="majorHAnsi" w:cstheme="majorHAnsi"/>
          <w:sz w:val="24"/>
          <w:szCs w:val="20"/>
        </w:rPr>
        <w:t xml:space="preserve"> gradul de noutate și de inovare a produsului/serviciului/proces propus prin propunerea de colaborare la nivelul parteneriatului</w:t>
      </w:r>
      <w:r>
        <w:rPr>
          <w:rFonts w:asciiTheme="majorHAnsi" w:hAnsiTheme="majorHAnsi" w:cstheme="majorHAnsi"/>
          <w:sz w:val="24"/>
          <w:szCs w:val="20"/>
        </w:rPr>
        <w:t>)</w:t>
      </w:r>
    </w:p>
    <w:p w:rsidR="005B316E" w:rsidRDefault="005B316E" w:rsidP="00CB4EC1">
      <w:pPr>
        <w:pStyle w:val="ListParagraph"/>
        <w:spacing w:after="200" w:line="276" w:lineRule="auto"/>
        <w:ind w:left="90" w:right="540" w:firstLine="0"/>
        <w:jc w:val="both"/>
        <w:rPr>
          <w:rFonts w:asciiTheme="majorHAnsi" w:hAnsiTheme="majorHAnsi" w:cstheme="majorHAnsi"/>
          <w:sz w:val="24"/>
          <w:szCs w:val="20"/>
        </w:rPr>
      </w:pPr>
      <w:r>
        <w:rPr>
          <w:rFonts w:asciiTheme="majorHAnsi" w:hAnsiTheme="majorHAnsi" w:cstheme="majorHAnsi"/>
          <w:sz w:val="24"/>
          <w:szCs w:val="20"/>
        </w:rPr>
        <w:t>________________________________________________________________</w:t>
      </w:r>
      <w:r w:rsidR="00CB4EC1">
        <w:rPr>
          <w:rFonts w:asciiTheme="majorHAnsi" w:hAnsiTheme="majorHAnsi" w:cstheme="majorHAnsi"/>
          <w:sz w:val="24"/>
          <w:szCs w:val="20"/>
        </w:rPr>
        <w:t>__________</w:t>
      </w:r>
      <w:r>
        <w:rPr>
          <w:rFonts w:asciiTheme="majorHAnsi" w:hAnsiTheme="majorHAnsi" w:cstheme="majorHAnsi"/>
          <w:sz w:val="24"/>
          <w:szCs w:val="20"/>
        </w:rPr>
        <w:t>____</w:t>
      </w:r>
    </w:p>
    <w:p w:rsidR="005B316E" w:rsidRPr="005B316E" w:rsidRDefault="005B316E" w:rsidP="00CB4EC1">
      <w:pPr>
        <w:pStyle w:val="ListParagraph"/>
        <w:numPr>
          <w:ilvl w:val="1"/>
          <w:numId w:val="9"/>
        </w:numPr>
        <w:spacing w:after="200" w:line="276" w:lineRule="auto"/>
        <w:ind w:left="90" w:firstLine="0"/>
        <w:jc w:val="both"/>
        <w:rPr>
          <w:rFonts w:asciiTheme="majorHAnsi" w:hAnsiTheme="majorHAnsi" w:cstheme="majorHAnsi"/>
          <w:sz w:val="32"/>
          <w:szCs w:val="20"/>
        </w:rPr>
      </w:pPr>
      <w:r w:rsidRPr="00CB4EC1">
        <w:rPr>
          <w:rFonts w:asciiTheme="majorHAnsi" w:hAnsiTheme="majorHAnsi" w:cstheme="majorHAnsi"/>
          <w:sz w:val="24"/>
          <w:szCs w:val="20"/>
          <w:u w:val="single"/>
        </w:rPr>
        <w:t>Impactul</w:t>
      </w:r>
      <w:r w:rsidRPr="00CB4EC1">
        <w:rPr>
          <w:rFonts w:asciiTheme="majorHAnsi" w:hAnsiTheme="majorHAnsi" w:cstheme="majorHAnsi"/>
          <w:spacing w:val="-15"/>
          <w:sz w:val="24"/>
          <w:szCs w:val="20"/>
          <w:u w:val="single"/>
        </w:rPr>
        <w:t xml:space="preserve"> </w:t>
      </w:r>
      <w:r w:rsidRPr="00CB4EC1">
        <w:rPr>
          <w:rFonts w:asciiTheme="majorHAnsi" w:hAnsiTheme="majorHAnsi" w:cstheme="majorHAnsi"/>
          <w:sz w:val="24"/>
          <w:szCs w:val="20"/>
          <w:u w:val="single"/>
        </w:rPr>
        <w:t>propunerii</w:t>
      </w:r>
      <w:r w:rsidRPr="00CB4EC1">
        <w:rPr>
          <w:rFonts w:asciiTheme="majorHAnsi" w:hAnsiTheme="majorHAnsi" w:cstheme="majorHAnsi"/>
          <w:spacing w:val="-15"/>
          <w:sz w:val="24"/>
          <w:szCs w:val="20"/>
          <w:u w:val="single"/>
        </w:rPr>
        <w:t xml:space="preserve"> </w:t>
      </w:r>
      <w:r w:rsidRPr="00CB4EC1">
        <w:rPr>
          <w:rFonts w:asciiTheme="majorHAnsi" w:hAnsiTheme="majorHAnsi" w:cstheme="majorHAnsi"/>
          <w:sz w:val="24"/>
          <w:szCs w:val="20"/>
          <w:u w:val="single"/>
        </w:rPr>
        <w:t xml:space="preserve">de </w:t>
      </w:r>
      <w:r w:rsidRPr="00CB4EC1">
        <w:rPr>
          <w:rFonts w:asciiTheme="majorHAnsi" w:hAnsiTheme="majorHAnsi" w:cstheme="majorHAnsi"/>
          <w:spacing w:val="-2"/>
          <w:sz w:val="24"/>
          <w:szCs w:val="20"/>
          <w:u w:val="single"/>
        </w:rPr>
        <w:t>colaborare</w:t>
      </w:r>
      <w:r w:rsidRPr="005B316E">
        <w:rPr>
          <w:rFonts w:asciiTheme="majorHAnsi" w:hAnsiTheme="majorHAnsi" w:cstheme="majorHAnsi"/>
          <w:spacing w:val="-2"/>
          <w:sz w:val="24"/>
          <w:szCs w:val="20"/>
        </w:rPr>
        <w:t xml:space="preserve"> (</w:t>
      </w:r>
      <w:r>
        <w:rPr>
          <w:rFonts w:asciiTheme="majorHAnsi" w:hAnsiTheme="majorHAnsi" w:cstheme="majorHAnsi"/>
          <w:spacing w:val="-2"/>
          <w:sz w:val="24"/>
          <w:szCs w:val="20"/>
        </w:rPr>
        <w:t>s</w:t>
      </w:r>
      <w:r w:rsidRPr="005B316E">
        <w:rPr>
          <w:rFonts w:asciiTheme="majorHAnsi" w:hAnsiTheme="majorHAnsi" w:cstheme="majorHAnsi"/>
          <w:i/>
          <w:sz w:val="24"/>
          <w:szCs w:val="20"/>
        </w:rPr>
        <w:t xml:space="preserve">e va preciza în ce măsură </w:t>
      </w:r>
      <w:r w:rsidRPr="005B316E">
        <w:rPr>
          <w:rFonts w:asciiTheme="majorHAnsi" w:hAnsiTheme="majorHAnsi" w:cstheme="majorHAnsi"/>
          <w:i/>
          <w:spacing w:val="-2"/>
          <w:sz w:val="24"/>
          <w:szCs w:val="20"/>
        </w:rPr>
        <w:t xml:space="preserve">rezultatele activităților </w:t>
      </w:r>
      <w:r w:rsidRPr="005B316E">
        <w:rPr>
          <w:rFonts w:asciiTheme="majorHAnsi" w:hAnsiTheme="majorHAnsi" w:cstheme="majorHAnsi"/>
          <w:i/>
          <w:sz w:val="24"/>
          <w:szCs w:val="20"/>
        </w:rPr>
        <w:t xml:space="preserve">propuse pot conduce la multiplicarea acestora, la crearea de noi locuri de </w:t>
      </w:r>
      <w:r w:rsidRPr="005B316E">
        <w:rPr>
          <w:rFonts w:asciiTheme="majorHAnsi" w:hAnsiTheme="majorHAnsi" w:cstheme="majorHAnsi"/>
          <w:i/>
          <w:spacing w:val="-2"/>
          <w:sz w:val="24"/>
          <w:szCs w:val="20"/>
        </w:rPr>
        <w:t>muncă,</w:t>
      </w:r>
      <w:r w:rsidRPr="005B316E">
        <w:rPr>
          <w:rFonts w:asciiTheme="majorHAnsi" w:hAnsiTheme="majorHAnsi" w:cstheme="majorHAnsi"/>
          <w:i/>
          <w:spacing w:val="-17"/>
          <w:sz w:val="24"/>
          <w:szCs w:val="20"/>
        </w:rPr>
        <w:t xml:space="preserve"> </w:t>
      </w:r>
      <w:r w:rsidRPr="005B316E">
        <w:rPr>
          <w:rFonts w:asciiTheme="majorHAnsi" w:hAnsiTheme="majorHAnsi" w:cstheme="majorHAnsi"/>
          <w:i/>
          <w:spacing w:val="-4"/>
          <w:sz w:val="24"/>
          <w:szCs w:val="20"/>
        </w:rPr>
        <w:t xml:space="preserve">dezvoltarea </w:t>
      </w:r>
      <w:r w:rsidRPr="005B316E">
        <w:rPr>
          <w:rFonts w:asciiTheme="majorHAnsi" w:hAnsiTheme="majorHAnsi" w:cstheme="majorHAnsi"/>
          <w:i/>
          <w:sz w:val="24"/>
          <w:szCs w:val="20"/>
        </w:rPr>
        <w:t xml:space="preserve">capacității de inovare a </w:t>
      </w:r>
      <w:r w:rsidRPr="005B316E">
        <w:rPr>
          <w:rFonts w:asciiTheme="majorHAnsi" w:hAnsiTheme="majorHAnsi" w:cstheme="majorHAnsi"/>
          <w:i/>
          <w:spacing w:val="-2"/>
          <w:sz w:val="24"/>
          <w:szCs w:val="20"/>
        </w:rPr>
        <w:t>entităților</w:t>
      </w:r>
      <w:r w:rsidRPr="005B316E">
        <w:rPr>
          <w:rFonts w:asciiTheme="majorHAnsi" w:hAnsiTheme="majorHAnsi" w:cstheme="majorHAnsi"/>
          <w:i/>
          <w:sz w:val="24"/>
          <w:szCs w:val="20"/>
        </w:rPr>
        <w:tab/>
      </w:r>
      <w:r w:rsidRPr="005B316E">
        <w:rPr>
          <w:rFonts w:asciiTheme="majorHAnsi" w:hAnsiTheme="majorHAnsi" w:cstheme="majorHAnsi"/>
          <w:i/>
          <w:spacing w:val="-2"/>
          <w:sz w:val="24"/>
          <w:szCs w:val="20"/>
        </w:rPr>
        <w:t xml:space="preserve">implicate, </w:t>
      </w:r>
      <w:r w:rsidRPr="005B316E">
        <w:rPr>
          <w:rFonts w:asciiTheme="majorHAnsi" w:hAnsiTheme="majorHAnsi" w:cstheme="majorHAnsi"/>
          <w:i/>
          <w:sz w:val="24"/>
          <w:szCs w:val="20"/>
        </w:rPr>
        <w:t>creșterea vizibilității etc)</w:t>
      </w:r>
    </w:p>
    <w:p w:rsidR="005B316E" w:rsidRPr="005B316E" w:rsidRDefault="005B316E" w:rsidP="00CB4EC1">
      <w:pPr>
        <w:pStyle w:val="ListParagraph"/>
        <w:spacing w:after="200" w:line="276" w:lineRule="auto"/>
        <w:ind w:left="540" w:right="540" w:hanging="450"/>
        <w:jc w:val="both"/>
        <w:rPr>
          <w:rFonts w:asciiTheme="majorHAnsi" w:hAnsiTheme="majorHAnsi" w:cstheme="majorHAnsi"/>
          <w:sz w:val="24"/>
          <w:szCs w:val="20"/>
        </w:rPr>
      </w:pP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r>
      <w:r>
        <w:rPr>
          <w:i/>
          <w:sz w:val="20"/>
          <w:szCs w:val="20"/>
        </w:rPr>
        <w:softHyphen/>
        <w:t>_________________________________________________________________________________</w:t>
      </w:r>
      <w:r w:rsidR="00CB4EC1">
        <w:rPr>
          <w:i/>
          <w:sz w:val="20"/>
          <w:szCs w:val="20"/>
        </w:rPr>
        <w:t>________</w:t>
      </w:r>
    </w:p>
    <w:p w:rsidR="005B316E" w:rsidRPr="005B316E" w:rsidRDefault="005B316E" w:rsidP="005B316E">
      <w:pPr>
        <w:pStyle w:val="ListParagraph"/>
        <w:numPr>
          <w:ilvl w:val="3"/>
          <w:numId w:val="1"/>
        </w:numPr>
        <w:spacing w:after="200" w:line="276" w:lineRule="auto"/>
        <w:ind w:left="450" w:right="540"/>
        <w:jc w:val="both"/>
        <w:rPr>
          <w:rFonts w:asciiTheme="majorHAnsi" w:hAnsiTheme="majorHAnsi" w:cstheme="majorHAnsi"/>
          <w:sz w:val="24"/>
          <w:szCs w:val="24"/>
        </w:rPr>
      </w:pPr>
      <w:r w:rsidRPr="005B316E">
        <w:rPr>
          <w:rFonts w:asciiTheme="majorHAnsi" w:hAnsiTheme="majorHAnsi" w:cstheme="majorHAnsi"/>
          <w:b/>
          <w:sz w:val="24"/>
          <w:szCs w:val="24"/>
        </w:rPr>
        <w:t>Calitate şi maturitate propunerii</w:t>
      </w:r>
      <w:r w:rsidRPr="005B316E">
        <w:rPr>
          <w:rFonts w:asciiTheme="majorHAnsi" w:hAnsiTheme="majorHAnsi" w:cstheme="majorHAnsi"/>
          <w:b/>
          <w:spacing w:val="-15"/>
          <w:sz w:val="24"/>
          <w:szCs w:val="24"/>
        </w:rPr>
        <w:t xml:space="preserve"> </w:t>
      </w:r>
      <w:r w:rsidRPr="005B316E">
        <w:rPr>
          <w:rFonts w:asciiTheme="majorHAnsi" w:hAnsiTheme="majorHAnsi" w:cstheme="majorHAnsi"/>
          <w:b/>
          <w:sz w:val="24"/>
          <w:szCs w:val="24"/>
        </w:rPr>
        <w:t>de</w:t>
      </w:r>
      <w:r w:rsidRPr="005B316E">
        <w:rPr>
          <w:rFonts w:asciiTheme="majorHAnsi" w:hAnsiTheme="majorHAnsi" w:cstheme="majorHAnsi"/>
          <w:b/>
          <w:spacing w:val="-15"/>
          <w:sz w:val="24"/>
          <w:szCs w:val="24"/>
        </w:rPr>
        <w:t xml:space="preserve"> </w:t>
      </w:r>
      <w:r w:rsidRPr="005B316E">
        <w:rPr>
          <w:rFonts w:asciiTheme="majorHAnsi" w:hAnsiTheme="majorHAnsi" w:cstheme="majorHAnsi"/>
          <w:b/>
          <w:sz w:val="24"/>
          <w:szCs w:val="24"/>
        </w:rPr>
        <w:t>colaborare</w:t>
      </w:r>
    </w:p>
    <w:p w:rsidR="005B316E" w:rsidRDefault="005B316E" w:rsidP="00CB4EC1">
      <w:pPr>
        <w:spacing w:after="200" w:line="276" w:lineRule="auto"/>
        <w:ind w:left="90"/>
        <w:jc w:val="both"/>
        <w:rPr>
          <w:rFonts w:asciiTheme="majorHAnsi" w:hAnsiTheme="majorHAnsi" w:cstheme="majorHAnsi"/>
          <w:i/>
          <w:spacing w:val="-2"/>
          <w:sz w:val="24"/>
          <w:szCs w:val="24"/>
        </w:rPr>
      </w:pPr>
      <w:r w:rsidRPr="00CB4EC1">
        <w:rPr>
          <w:rFonts w:asciiTheme="majorHAnsi" w:hAnsiTheme="majorHAnsi" w:cstheme="majorHAnsi"/>
          <w:b/>
          <w:sz w:val="24"/>
          <w:szCs w:val="24"/>
        </w:rPr>
        <w:t>2.1.</w:t>
      </w:r>
      <w:r w:rsidRPr="005B316E">
        <w:rPr>
          <w:rFonts w:asciiTheme="majorHAnsi" w:hAnsiTheme="majorHAnsi" w:cstheme="majorHAnsi"/>
          <w:sz w:val="24"/>
          <w:szCs w:val="24"/>
        </w:rPr>
        <w:t xml:space="preserve"> </w:t>
      </w:r>
      <w:r w:rsidRPr="00CB4EC1">
        <w:rPr>
          <w:rFonts w:asciiTheme="majorHAnsi" w:hAnsiTheme="majorHAnsi" w:cstheme="majorHAnsi"/>
          <w:sz w:val="24"/>
          <w:szCs w:val="24"/>
          <w:u w:val="single"/>
        </w:rPr>
        <w:t>Coerenţa şi fezabilitatea propunerii</w:t>
      </w:r>
      <w:r w:rsidRPr="00CB4EC1">
        <w:rPr>
          <w:rFonts w:asciiTheme="majorHAnsi" w:hAnsiTheme="majorHAnsi" w:cstheme="majorHAnsi"/>
          <w:spacing w:val="-1"/>
          <w:sz w:val="24"/>
          <w:szCs w:val="24"/>
          <w:u w:val="single"/>
        </w:rPr>
        <w:t xml:space="preserve"> </w:t>
      </w:r>
      <w:r w:rsidRPr="00CB4EC1">
        <w:rPr>
          <w:rFonts w:asciiTheme="majorHAnsi" w:hAnsiTheme="majorHAnsi" w:cstheme="majorHAnsi"/>
          <w:sz w:val="24"/>
          <w:szCs w:val="24"/>
          <w:u w:val="single"/>
        </w:rPr>
        <w:t>de</w:t>
      </w:r>
      <w:r w:rsidRPr="00CB4EC1">
        <w:rPr>
          <w:rFonts w:asciiTheme="majorHAnsi" w:hAnsiTheme="majorHAnsi" w:cstheme="majorHAnsi"/>
          <w:spacing w:val="-1"/>
          <w:sz w:val="24"/>
          <w:szCs w:val="24"/>
          <w:u w:val="single"/>
        </w:rPr>
        <w:t xml:space="preserve"> </w:t>
      </w:r>
      <w:r w:rsidRPr="00CB4EC1">
        <w:rPr>
          <w:rFonts w:asciiTheme="majorHAnsi" w:hAnsiTheme="majorHAnsi" w:cstheme="majorHAnsi"/>
          <w:spacing w:val="-2"/>
          <w:sz w:val="24"/>
          <w:szCs w:val="24"/>
          <w:u w:val="single"/>
        </w:rPr>
        <w:t>colaborare</w:t>
      </w:r>
      <w:r w:rsidRPr="005B316E">
        <w:rPr>
          <w:rFonts w:asciiTheme="majorHAnsi" w:hAnsiTheme="majorHAnsi" w:cstheme="majorHAnsi"/>
          <w:spacing w:val="-2"/>
          <w:sz w:val="24"/>
          <w:szCs w:val="24"/>
        </w:rPr>
        <w:t xml:space="preserve"> (</w:t>
      </w:r>
      <w:r w:rsidR="00CB4EC1">
        <w:rPr>
          <w:rFonts w:asciiTheme="majorHAnsi" w:hAnsiTheme="majorHAnsi" w:cstheme="majorHAnsi"/>
          <w:i/>
          <w:spacing w:val="-2"/>
          <w:sz w:val="24"/>
          <w:szCs w:val="24"/>
        </w:rPr>
        <w:t>s</w:t>
      </w:r>
      <w:r w:rsidRPr="005B316E">
        <w:rPr>
          <w:rFonts w:asciiTheme="majorHAnsi" w:hAnsiTheme="majorHAnsi" w:cstheme="majorHAnsi"/>
          <w:i/>
          <w:spacing w:val="-2"/>
          <w:sz w:val="24"/>
          <w:szCs w:val="24"/>
        </w:rPr>
        <w:t>e v</w:t>
      </w:r>
      <w:r>
        <w:rPr>
          <w:rFonts w:asciiTheme="majorHAnsi" w:hAnsiTheme="majorHAnsi" w:cstheme="majorHAnsi"/>
          <w:i/>
          <w:spacing w:val="-2"/>
          <w:sz w:val="24"/>
          <w:szCs w:val="24"/>
        </w:rPr>
        <w:t>or</w:t>
      </w:r>
      <w:r w:rsidRPr="005B316E">
        <w:rPr>
          <w:rFonts w:asciiTheme="majorHAnsi" w:hAnsiTheme="majorHAnsi" w:cstheme="majorHAnsi"/>
          <w:i/>
          <w:spacing w:val="-2"/>
          <w:sz w:val="24"/>
          <w:szCs w:val="24"/>
        </w:rPr>
        <w:t xml:space="preserve"> </w:t>
      </w:r>
      <w:r>
        <w:rPr>
          <w:rFonts w:asciiTheme="majorHAnsi" w:hAnsiTheme="majorHAnsi" w:cstheme="majorHAnsi"/>
          <w:i/>
          <w:spacing w:val="-2"/>
          <w:sz w:val="24"/>
          <w:szCs w:val="24"/>
        </w:rPr>
        <w:t>preciza</w:t>
      </w:r>
      <w:r w:rsidRPr="005B316E">
        <w:rPr>
          <w:rFonts w:asciiTheme="majorHAnsi" w:hAnsiTheme="majorHAnsi" w:cstheme="majorHAnsi"/>
          <w:i/>
          <w:spacing w:val="-2"/>
          <w:sz w:val="24"/>
          <w:szCs w:val="24"/>
        </w:rPr>
        <w:t xml:space="preserve"> activităţile </w:t>
      </w:r>
      <w:r w:rsidR="00F5118B">
        <w:rPr>
          <w:rFonts w:asciiTheme="majorHAnsi" w:hAnsiTheme="majorHAnsi" w:cstheme="majorHAnsi"/>
          <w:i/>
          <w:spacing w:val="-2"/>
          <w:sz w:val="24"/>
          <w:szCs w:val="24"/>
        </w:rPr>
        <w:t xml:space="preserve">pe care le vor derula </w:t>
      </w:r>
      <w:r w:rsidRPr="005B316E">
        <w:rPr>
          <w:rFonts w:asciiTheme="majorHAnsi" w:hAnsiTheme="majorHAnsi" w:cstheme="majorHAnsi"/>
          <w:i/>
          <w:spacing w:val="-2"/>
          <w:sz w:val="24"/>
          <w:szCs w:val="24"/>
        </w:rPr>
        <w:t>în funcţie de cele precizate de organizația de cercetare în anunțul de intenție selecție parteneri privați, scopul proiectului şi de rezultatele propuse.</w:t>
      </w:r>
      <w:r>
        <w:rPr>
          <w:rFonts w:asciiTheme="majorHAnsi" w:hAnsiTheme="majorHAnsi" w:cstheme="majorHAnsi"/>
          <w:i/>
          <w:spacing w:val="-2"/>
          <w:sz w:val="24"/>
          <w:szCs w:val="24"/>
        </w:rPr>
        <w:t xml:space="preserve"> Se vor prezenta c</w:t>
      </w:r>
      <w:r w:rsidRPr="005B316E">
        <w:rPr>
          <w:rFonts w:asciiTheme="majorHAnsi" w:hAnsiTheme="majorHAnsi" w:cstheme="majorHAnsi"/>
          <w:i/>
          <w:spacing w:val="-2"/>
          <w:sz w:val="24"/>
          <w:szCs w:val="24"/>
        </w:rPr>
        <w:t xml:space="preserve">ategoriile de activități propuse </w:t>
      </w:r>
      <w:r>
        <w:rPr>
          <w:rFonts w:asciiTheme="majorHAnsi" w:hAnsiTheme="majorHAnsi" w:cstheme="majorHAnsi"/>
          <w:i/>
          <w:spacing w:val="-2"/>
          <w:sz w:val="24"/>
          <w:szCs w:val="24"/>
        </w:rPr>
        <w:t>și perioada</w:t>
      </w:r>
      <w:r w:rsidRPr="005B316E">
        <w:rPr>
          <w:rFonts w:asciiTheme="majorHAnsi" w:hAnsiTheme="majorHAnsi" w:cstheme="majorHAnsi"/>
          <w:i/>
          <w:spacing w:val="-2"/>
          <w:sz w:val="24"/>
          <w:szCs w:val="24"/>
        </w:rPr>
        <w:t xml:space="preserve"> de implementare menționată în anunț, </w:t>
      </w:r>
      <w:r>
        <w:rPr>
          <w:rFonts w:asciiTheme="majorHAnsi" w:hAnsiTheme="majorHAnsi" w:cstheme="majorHAnsi"/>
          <w:i/>
          <w:spacing w:val="-2"/>
          <w:sz w:val="24"/>
          <w:szCs w:val="24"/>
        </w:rPr>
        <w:t>care nu trebuie să depășească</w:t>
      </w:r>
      <w:r w:rsidRPr="005B316E">
        <w:rPr>
          <w:rFonts w:asciiTheme="majorHAnsi" w:hAnsiTheme="majorHAnsi" w:cstheme="majorHAnsi"/>
          <w:i/>
          <w:spacing w:val="-2"/>
          <w:sz w:val="24"/>
          <w:szCs w:val="24"/>
        </w:rPr>
        <w:t xml:space="preserve"> 31.12.2029</w:t>
      </w:r>
      <w:r>
        <w:rPr>
          <w:rFonts w:asciiTheme="majorHAnsi" w:hAnsiTheme="majorHAnsi" w:cstheme="majorHAnsi"/>
          <w:i/>
          <w:spacing w:val="-2"/>
          <w:sz w:val="24"/>
          <w:szCs w:val="24"/>
        </w:rPr>
        <w:t xml:space="preserve">. Se vor </w:t>
      </w:r>
      <w:r w:rsidR="00CB4EC1">
        <w:rPr>
          <w:rFonts w:asciiTheme="majorHAnsi" w:hAnsiTheme="majorHAnsi" w:cstheme="majorHAnsi"/>
          <w:i/>
          <w:spacing w:val="-2"/>
          <w:sz w:val="24"/>
          <w:szCs w:val="24"/>
        </w:rPr>
        <w:t xml:space="preserve">menționa </w:t>
      </w:r>
      <w:r>
        <w:rPr>
          <w:rFonts w:asciiTheme="majorHAnsi" w:hAnsiTheme="majorHAnsi" w:cstheme="majorHAnsi"/>
          <w:i/>
          <w:spacing w:val="-2"/>
          <w:sz w:val="24"/>
          <w:szCs w:val="24"/>
        </w:rPr>
        <w:t>r</w:t>
      </w:r>
      <w:r w:rsidRPr="005B316E">
        <w:rPr>
          <w:rFonts w:asciiTheme="majorHAnsi" w:hAnsiTheme="majorHAnsi" w:cstheme="majorHAnsi"/>
          <w:i/>
          <w:spacing w:val="-2"/>
          <w:sz w:val="24"/>
          <w:szCs w:val="24"/>
        </w:rPr>
        <w:t xml:space="preserve">esursele financiare estimate şi </w:t>
      </w:r>
      <w:r w:rsidR="00CB4EC1">
        <w:rPr>
          <w:rFonts w:asciiTheme="majorHAnsi" w:hAnsiTheme="majorHAnsi" w:cstheme="majorHAnsi"/>
          <w:i/>
          <w:spacing w:val="-2"/>
          <w:sz w:val="24"/>
          <w:szCs w:val="24"/>
        </w:rPr>
        <w:t xml:space="preserve">care vor fi </w:t>
      </w:r>
      <w:r w:rsidRPr="005B316E">
        <w:rPr>
          <w:rFonts w:asciiTheme="majorHAnsi" w:hAnsiTheme="majorHAnsi" w:cstheme="majorHAnsi"/>
          <w:i/>
          <w:spacing w:val="-2"/>
          <w:sz w:val="24"/>
          <w:szCs w:val="24"/>
        </w:rPr>
        <w:t>repartizat</w:t>
      </w:r>
      <w:r w:rsidR="00CB4EC1">
        <w:rPr>
          <w:rFonts w:asciiTheme="majorHAnsi" w:hAnsiTheme="majorHAnsi" w:cstheme="majorHAnsi"/>
          <w:i/>
          <w:spacing w:val="-2"/>
          <w:sz w:val="24"/>
          <w:szCs w:val="24"/>
        </w:rPr>
        <w:t>e adecvat pe activităţi propuse)</w:t>
      </w:r>
    </w:p>
    <w:p w:rsidR="00CB4EC1" w:rsidRDefault="00CB4EC1" w:rsidP="005B316E">
      <w:pPr>
        <w:spacing w:after="200" w:line="276" w:lineRule="auto"/>
        <w:ind w:left="90" w:right="540"/>
        <w:jc w:val="both"/>
        <w:rPr>
          <w:rFonts w:asciiTheme="majorHAnsi" w:hAnsiTheme="majorHAnsi" w:cstheme="majorHAnsi"/>
          <w:spacing w:val="-2"/>
          <w:sz w:val="24"/>
          <w:szCs w:val="24"/>
        </w:rPr>
      </w:pPr>
      <w:r>
        <w:rPr>
          <w:rFonts w:asciiTheme="majorHAnsi" w:hAnsiTheme="majorHAnsi" w:cstheme="majorHAnsi"/>
          <w:spacing w:val="-2"/>
          <w:sz w:val="24"/>
          <w:szCs w:val="24"/>
        </w:rPr>
        <w:t>______________________________________________________________________________</w:t>
      </w:r>
    </w:p>
    <w:p w:rsidR="00CB4EC1" w:rsidRDefault="00CB4EC1" w:rsidP="00CB4EC1">
      <w:pPr>
        <w:pStyle w:val="TableParagraph"/>
        <w:ind w:left="106" w:right="98"/>
        <w:jc w:val="both"/>
        <w:rPr>
          <w:rFonts w:asciiTheme="majorHAnsi" w:hAnsiTheme="majorHAnsi" w:cstheme="majorHAnsi"/>
          <w:sz w:val="24"/>
          <w:szCs w:val="24"/>
        </w:rPr>
      </w:pPr>
      <w:r w:rsidRPr="00CB4EC1">
        <w:rPr>
          <w:rFonts w:asciiTheme="majorHAnsi" w:hAnsiTheme="majorHAnsi" w:cstheme="majorHAnsi"/>
          <w:b/>
          <w:spacing w:val="-2"/>
          <w:sz w:val="24"/>
          <w:szCs w:val="24"/>
        </w:rPr>
        <w:t>2.2.</w:t>
      </w:r>
      <w:r w:rsidRPr="00CB4EC1">
        <w:rPr>
          <w:rFonts w:asciiTheme="majorHAnsi" w:hAnsiTheme="majorHAnsi" w:cstheme="majorHAnsi"/>
          <w:spacing w:val="-2"/>
          <w:sz w:val="24"/>
          <w:szCs w:val="24"/>
        </w:rPr>
        <w:t xml:space="preserve"> </w:t>
      </w:r>
      <w:r w:rsidRPr="00CB4EC1">
        <w:rPr>
          <w:rFonts w:asciiTheme="majorHAnsi" w:hAnsiTheme="majorHAnsi" w:cstheme="majorHAnsi"/>
          <w:sz w:val="24"/>
          <w:szCs w:val="24"/>
          <w:u w:val="single"/>
        </w:rPr>
        <w:t>Capacitatea</w:t>
      </w:r>
      <w:r w:rsidRPr="00CB4EC1">
        <w:rPr>
          <w:rFonts w:asciiTheme="majorHAnsi" w:hAnsiTheme="majorHAnsi" w:cstheme="majorHAnsi"/>
          <w:spacing w:val="-14"/>
          <w:sz w:val="24"/>
          <w:szCs w:val="24"/>
          <w:u w:val="single"/>
        </w:rPr>
        <w:t xml:space="preserve"> </w:t>
      </w:r>
      <w:r w:rsidRPr="00CB4EC1">
        <w:rPr>
          <w:rFonts w:asciiTheme="majorHAnsi" w:hAnsiTheme="majorHAnsi" w:cstheme="majorHAnsi"/>
          <w:sz w:val="24"/>
          <w:szCs w:val="24"/>
          <w:u w:val="single"/>
        </w:rPr>
        <w:t>de</w:t>
      </w:r>
      <w:r w:rsidRPr="00CB4EC1">
        <w:rPr>
          <w:rFonts w:asciiTheme="majorHAnsi" w:hAnsiTheme="majorHAnsi" w:cstheme="majorHAnsi"/>
          <w:spacing w:val="-14"/>
          <w:sz w:val="24"/>
          <w:szCs w:val="24"/>
          <w:u w:val="single"/>
        </w:rPr>
        <w:t xml:space="preserve"> </w:t>
      </w:r>
      <w:r w:rsidRPr="00CB4EC1">
        <w:rPr>
          <w:rFonts w:asciiTheme="majorHAnsi" w:hAnsiTheme="majorHAnsi" w:cstheme="majorHAnsi"/>
          <w:sz w:val="24"/>
          <w:szCs w:val="24"/>
          <w:u w:val="single"/>
        </w:rPr>
        <w:t>implementare</w:t>
      </w:r>
      <w:r w:rsidRPr="00CB4EC1">
        <w:rPr>
          <w:rFonts w:asciiTheme="majorHAnsi" w:hAnsiTheme="majorHAnsi" w:cstheme="majorHAnsi"/>
          <w:spacing w:val="-14"/>
          <w:sz w:val="24"/>
          <w:szCs w:val="24"/>
          <w:u w:val="single"/>
        </w:rPr>
        <w:t xml:space="preserve"> </w:t>
      </w:r>
      <w:r w:rsidRPr="00CB4EC1">
        <w:rPr>
          <w:rFonts w:asciiTheme="majorHAnsi" w:hAnsiTheme="majorHAnsi" w:cstheme="majorHAnsi"/>
          <w:sz w:val="24"/>
          <w:szCs w:val="24"/>
          <w:u w:val="single"/>
        </w:rPr>
        <w:t>a propunerii de colaborare</w:t>
      </w:r>
      <w:r w:rsidRPr="00CB4EC1">
        <w:rPr>
          <w:rFonts w:asciiTheme="majorHAnsi" w:hAnsiTheme="majorHAnsi" w:cstheme="majorHAnsi"/>
          <w:sz w:val="24"/>
          <w:szCs w:val="24"/>
        </w:rPr>
        <w:t xml:space="preserve"> (</w:t>
      </w:r>
      <w:r>
        <w:rPr>
          <w:rFonts w:asciiTheme="majorHAnsi" w:hAnsiTheme="majorHAnsi" w:cstheme="majorHAnsi"/>
          <w:i/>
          <w:sz w:val="24"/>
          <w:szCs w:val="24"/>
        </w:rPr>
        <w:t>s</w:t>
      </w:r>
      <w:r w:rsidRPr="00CB4EC1">
        <w:rPr>
          <w:rFonts w:asciiTheme="majorHAnsi" w:hAnsiTheme="majorHAnsi" w:cstheme="majorHAnsi"/>
          <w:i/>
          <w:sz w:val="24"/>
          <w:szCs w:val="24"/>
        </w:rPr>
        <w:t xml:space="preserve">e va </w:t>
      </w:r>
      <w:r>
        <w:rPr>
          <w:rFonts w:asciiTheme="majorHAnsi" w:hAnsiTheme="majorHAnsi" w:cstheme="majorHAnsi"/>
          <w:i/>
          <w:sz w:val="24"/>
          <w:szCs w:val="24"/>
        </w:rPr>
        <w:t>prezenta</w:t>
      </w:r>
      <w:r w:rsidRPr="00CB4EC1">
        <w:rPr>
          <w:rFonts w:asciiTheme="majorHAnsi" w:hAnsiTheme="majorHAnsi" w:cstheme="majorHAnsi"/>
          <w:i/>
          <w:sz w:val="24"/>
          <w:szCs w:val="24"/>
        </w:rPr>
        <w:t xml:space="preserve"> dimensionarea bugetului şi echilibrul</w:t>
      </w:r>
      <w:r w:rsidRPr="00CB4EC1">
        <w:rPr>
          <w:rFonts w:asciiTheme="majorHAnsi" w:hAnsiTheme="majorHAnsi" w:cstheme="majorHAnsi"/>
          <w:i/>
          <w:spacing w:val="-15"/>
          <w:sz w:val="24"/>
          <w:szCs w:val="24"/>
        </w:rPr>
        <w:t xml:space="preserve"> </w:t>
      </w:r>
      <w:r w:rsidRPr="00CB4EC1">
        <w:rPr>
          <w:rFonts w:asciiTheme="majorHAnsi" w:hAnsiTheme="majorHAnsi" w:cstheme="majorHAnsi"/>
          <w:i/>
          <w:sz w:val="24"/>
          <w:szCs w:val="24"/>
        </w:rPr>
        <w:t>dintre</w:t>
      </w:r>
      <w:r w:rsidRPr="00CB4EC1">
        <w:rPr>
          <w:rFonts w:asciiTheme="majorHAnsi" w:hAnsiTheme="majorHAnsi" w:cstheme="majorHAnsi"/>
          <w:i/>
          <w:spacing w:val="-15"/>
          <w:sz w:val="24"/>
          <w:szCs w:val="24"/>
        </w:rPr>
        <w:t xml:space="preserve"> </w:t>
      </w:r>
      <w:r w:rsidRPr="00CB4EC1">
        <w:rPr>
          <w:rFonts w:asciiTheme="majorHAnsi" w:hAnsiTheme="majorHAnsi" w:cstheme="majorHAnsi"/>
          <w:i/>
          <w:sz w:val="24"/>
          <w:szCs w:val="24"/>
        </w:rPr>
        <w:t>componente, modul</w:t>
      </w:r>
      <w:r w:rsidRPr="00CB4EC1">
        <w:rPr>
          <w:rFonts w:asciiTheme="majorHAnsi" w:hAnsiTheme="majorHAnsi" w:cstheme="majorHAnsi"/>
          <w:i/>
          <w:spacing w:val="-1"/>
          <w:sz w:val="24"/>
          <w:szCs w:val="24"/>
        </w:rPr>
        <w:t xml:space="preserve"> </w:t>
      </w:r>
      <w:r w:rsidRPr="00CB4EC1">
        <w:rPr>
          <w:rFonts w:asciiTheme="majorHAnsi" w:hAnsiTheme="majorHAnsi" w:cstheme="majorHAnsi"/>
          <w:i/>
          <w:sz w:val="24"/>
          <w:szCs w:val="24"/>
        </w:rPr>
        <w:t>în care</w:t>
      </w:r>
      <w:r w:rsidRPr="00CB4EC1">
        <w:rPr>
          <w:rFonts w:asciiTheme="majorHAnsi" w:hAnsiTheme="majorHAnsi" w:cstheme="majorHAnsi"/>
          <w:i/>
          <w:spacing w:val="-1"/>
          <w:sz w:val="24"/>
          <w:szCs w:val="24"/>
        </w:rPr>
        <w:t xml:space="preserve"> </w:t>
      </w:r>
      <w:r w:rsidRPr="00CB4EC1">
        <w:rPr>
          <w:rFonts w:asciiTheme="majorHAnsi" w:hAnsiTheme="majorHAnsi" w:cstheme="majorHAnsi"/>
          <w:i/>
          <w:sz w:val="24"/>
          <w:szCs w:val="24"/>
        </w:rPr>
        <w:t>este</w:t>
      </w:r>
      <w:r w:rsidRPr="00CB4EC1">
        <w:rPr>
          <w:rFonts w:asciiTheme="majorHAnsi" w:hAnsiTheme="majorHAnsi" w:cstheme="majorHAnsi"/>
          <w:i/>
          <w:spacing w:val="-1"/>
          <w:sz w:val="24"/>
          <w:szCs w:val="24"/>
        </w:rPr>
        <w:t xml:space="preserve"> </w:t>
      </w:r>
      <w:r w:rsidRPr="00CB4EC1">
        <w:rPr>
          <w:rFonts w:asciiTheme="majorHAnsi" w:hAnsiTheme="majorHAnsi" w:cstheme="majorHAnsi"/>
          <w:i/>
          <w:sz w:val="24"/>
          <w:szCs w:val="24"/>
        </w:rPr>
        <w:t>corelat cu activitățile propuse, în conformitate cu solicitarea organizației de cercetare.</w:t>
      </w:r>
      <w:r w:rsidRPr="00CB4EC1">
        <w:rPr>
          <w:rFonts w:asciiTheme="majorHAnsi" w:hAnsiTheme="majorHAnsi" w:cstheme="majorHAnsi"/>
          <w:sz w:val="24"/>
          <w:szCs w:val="24"/>
        </w:rPr>
        <w:t>)</w:t>
      </w:r>
    </w:p>
    <w:p w:rsidR="00CB4EC1" w:rsidRPr="00CB4EC1" w:rsidRDefault="00CB4EC1" w:rsidP="00CB4EC1">
      <w:pPr>
        <w:pStyle w:val="TableParagraph"/>
        <w:ind w:left="106" w:right="98"/>
        <w:jc w:val="both"/>
        <w:rPr>
          <w:rFonts w:asciiTheme="majorHAnsi" w:hAnsiTheme="majorHAnsi" w:cstheme="majorHAnsi"/>
          <w:spacing w:val="-2"/>
          <w:sz w:val="24"/>
          <w:szCs w:val="24"/>
        </w:rPr>
      </w:pPr>
      <w:r w:rsidRPr="00CB4EC1">
        <w:rPr>
          <w:rFonts w:asciiTheme="majorHAnsi" w:hAnsiTheme="majorHAnsi" w:cstheme="majorHAnsi"/>
          <w:spacing w:val="-2"/>
          <w:sz w:val="24"/>
          <w:szCs w:val="24"/>
        </w:rPr>
        <w:t>______________________________________________________________________________</w:t>
      </w:r>
    </w:p>
    <w:p w:rsidR="005B316E" w:rsidRPr="00CB4EC1" w:rsidRDefault="00CB4EC1" w:rsidP="00CB4EC1">
      <w:pPr>
        <w:pStyle w:val="ListParagraph"/>
        <w:numPr>
          <w:ilvl w:val="3"/>
          <w:numId w:val="1"/>
        </w:numPr>
        <w:spacing w:after="200" w:line="276" w:lineRule="auto"/>
        <w:ind w:left="360" w:right="540"/>
        <w:jc w:val="both"/>
        <w:rPr>
          <w:rFonts w:asciiTheme="majorHAnsi" w:hAnsiTheme="majorHAnsi" w:cstheme="majorHAnsi"/>
          <w:b/>
          <w:sz w:val="24"/>
          <w:szCs w:val="24"/>
        </w:rPr>
      </w:pPr>
      <w:r w:rsidRPr="00CB4EC1">
        <w:rPr>
          <w:rFonts w:asciiTheme="majorHAnsi" w:hAnsiTheme="majorHAnsi" w:cstheme="majorHAnsi"/>
          <w:b/>
          <w:sz w:val="24"/>
          <w:szCs w:val="24"/>
        </w:rPr>
        <w:t>Experiență anterioară, dezvoltare durabilă și egalitate de șanse</w:t>
      </w:r>
      <w:r w:rsidR="004B5431">
        <w:rPr>
          <w:rFonts w:asciiTheme="majorHAnsi" w:hAnsiTheme="majorHAnsi" w:cstheme="majorHAnsi"/>
          <w:b/>
          <w:sz w:val="24"/>
          <w:szCs w:val="24"/>
        </w:rPr>
        <w:t>,</w:t>
      </w:r>
      <w:r w:rsidRPr="00CB4EC1">
        <w:rPr>
          <w:rFonts w:asciiTheme="majorHAnsi" w:hAnsiTheme="majorHAnsi" w:cstheme="majorHAnsi"/>
          <w:b/>
          <w:sz w:val="24"/>
          <w:szCs w:val="24"/>
        </w:rPr>
        <w:t xml:space="preserve"> </w:t>
      </w:r>
      <w:r w:rsidR="004B5431">
        <w:rPr>
          <w:rFonts w:asciiTheme="majorHAnsi" w:hAnsiTheme="majorHAnsi" w:cstheme="majorHAnsi"/>
          <w:b/>
          <w:sz w:val="24"/>
          <w:szCs w:val="24"/>
        </w:rPr>
        <w:t>DNSH</w:t>
      </w:r>
    </w:p>
    <w:p w:rsidR="00CB4EC1" w:rsidRPr="00CB4EC1" w:rsidRDefault="00CB4EC1" w:rsidP="00CB4EC1">
      <w:pPr>
        <w:pStyle w:val="ListParagraph"/>
        <w:spacing w:after="200" w:line="276" w:lineRule="auto"/>
        <w:ind w:left="90" w:firstLine="0"/>
        <w:jc w:val="both"/>
        <w:rPr>
          <w:rFonts w:asciiTheme="majorHAnsi" w:hAnsiTheme="majorHAnsi" w:cstheme="majorHAnsi"/>
          <w:sz w:val="24"/>
          <w:szCs w:val="24"/>
        </w:rPr>
      </w:pPr>
      <w:r w:rsidRPr="00CB4EC1">
        <w:rPr>
          <w:rFonts w:asciiTheme="majorHAnsi" w:hAnsiTheme="majorHAnsi" w:cstheme="majorHAnsi"/>
          <w:b/>
          <w:sz w:val="24"/>
          <w:szCs w:val="24"/>
        </w:rPr>
        <w:t>3.1.</w:t>
      </w:r>
      <w:r w:rsidRPr="00CB4EC1">
        <w:rPr>
          <w:rFonts w:asciiTheme="majorHAnsi" w:hAnsiTheme="majorHAnsi" w:cstheme="majorHAnsi"/>
          <w:sz w:val="24"/>
          <w:szCs w:val="24"/>
        </w:rPr>
        <w:t xml:space="preserve"> </w:t>
      </w:r>
      <w:r w:rsidRPr="00CB4EC1">
        <w:rPr>
          <w:rFonts w:asciiTheme="majorHAnsi" w:hAnsiTheme="majorHAnsi" w:cstheme="majorHAnsi"/>
          <w:sz w:val="24"/>
          <w:szCs w:val="24"/>
          <w:u w:val="single"/>
        </w:rPr>
        <w:t>Experienţa întreprinderii partenere în activități CD relevante pentru domeniul/direcția</w:t>
      </w:r>
      <w:r w:rsidRPr="00CB4EC1">
        <w:rPr>
          <w:rFonts w:asciiTheme="majorHAnsi" w:hAnsiTheme="majorHAnsi" w:cstheme="majorHAnsi"/>
          <w:spacing w:val="-15"/>
          <w:sz w:val="24"/>
          <w:szCs w:val="24"/>
          <w:u w:val="single"/>
        </w:rPr>
        <w:t xml:space="preserve"> </w:t>
      </w:r>
      <w:r w:rsidRPr="00CB4EC1">
        <w:rPr>
          <w:rFonts w:asciiTheme="majorHAnsi" w:hAnsiTheme="majorHAnsi" w:cstheme="majorHAnsi"/>
          <w:sz w:val="24"/>
          <w:szCs w:val="24"/>
          <w:u w:val="single"/>
        </w:rPr>
        <w:t>propusă</w:t>
      </w:r>
      <w:r w:rsidRPr="00CB4EC1">
        <w:rPr>
          <w:rFonts w:asciiTheme="majorHAnsi" w:hAnsiTheme="majorHAnsi" w:cstheme="majorHAnsi"/>
          <w:sz w:val="24"/>
          <w:szCs w:val="24"/>
        </w:rPr>
        <w:t xml:space="preserve"> </w:t>
      </w:r>
      <w:r w:rsidRPr="00CB4EC1">
        <w:rPr>
          <w:rFonts w:asciiTheme="majorHAnsi" w:hAnsiTheme="majorHAnsi" w:cstheme="majorHAnsi"/>
          <w:i/>
          <w:sz w:val="24"/>
          <w:szCs w:val="24"/>
        </w:rPr>
        <w:t>(se va prezenta sub formă de tabel experiența anterioară în derularea de contracte, ca sumă și vașoare, pe ultimii 5 ani)</w:t>
      </w:r>
    </w:p>
    <w:p w:rsidR="00CB4EC1" w:rsidRDefault="00CB4EC1" w:rsidP="00CB4EC1">
      <w:pPr>
        <w:pStyle w:val="ListParagraph"/>
        <w:tabs>
          <w:tab w:val="left" w:pos="9990"/>
        </w:tabs>
        <w:spacing w:after="200" w:line="276" w:lineRule="auto"/>
        <w:ind w:left="360" w:right="540" w:firstLine="0"/>
        <w:jc w:val="both"/>
        <w:rPr>
          <w:sz w:val="20"/>
          <w:szCs w:val="20"/>
        </w:rPr>
      </w:pPr>
      <w:r>
        <w:rPr>
          <w:sz w:val="20"/>
          <w:szCs w:val="20"/>
        </w:rPr>
        <w:t>________________________________________________________________________________________</w:t>
      </w:r>
    </w:p>
    <w:p w:rsidR="00CB4EC1" w:rsidRPr="004B5431" w:rsidRDefault="00CB4EC1" w:rsidP="00CB4EC1">
      <w:pPr>
        <w:pStyle w:val="ListParagraph"/>
        <w:tabs>
          <w:tab w:val="left" w:pos="9990"/>
        </w:tabs>
        <w:spacing w:after="200" w:line="276" w:lineRule="auto"/>
        <w:ind w:left="0" w:firstLine="0"/>
        <w:jc w:val="both"/>
        <w:rPr>
          <w:rFonts w:asciiTheme="majorHAnsi" w:hAnsiTheme="majorHAnsi" w:cstheme="majorHAnsi"/>
          <w:sz w:val="24"/>
          <w:szCs w:val="24"/>
        </w:rPr>
      </w:pPr>
      <w:r w:rsidRPr="004B5431">
        <w:rPr>
          <w:rFonts w:asciiTheme="majorHAnsi" w:hAnsiTheme="majorHAnsi" w:cstheme="majorHAnsi"/>
          <w:sz w:val="24"/>
          <w:szCs w:val="24"/>
        </w:rPr>
        <w:lastRenderedPageBreak/>
        <w:t xml:space="preserve">3.2. </w:t>
      </w:r>
      <w:r w:rsidR="004B5431" w:rsidRPr="004B5431">
        <w:rPr>
          <w:rFonts w:asciiTheme="majorHAnsi" w:hAnsiTheme="majorHAnsi" w:cstheme="majorHAnsi"/>
          <w:spacing w:val="-2"/>
          <w:sz w:val="24"/>
          <w:szCs w:val="24"/>
        </w:rPr>
        <w:t>Contribuția</w:t>
      </w:r>
      <w:r w:rsidRPr="004B5431">
        <w:rPr>
          <w:rFonts w:asciiTheme="majorHAnsi" w:hAnsiTheme="majorHAnsi" w:cstheme="majorHAnsi"/>
          <w:spacing w:val="-2"/>
          <w:sz w:val="24"/>
          <w:szCs w:val="24"/>
        </w:rPr>
        <w:t xml:space="preserve"> </w:t>
      </w:r>
      <w:r w:rsidRPr="004B5431">
        <w:rPr>
          <w:rFonts w:asciiTheme="majorHAnsi" w:hAnsiTheme="majorHAnsi" w:cstheme="majorHAnsi"/>
          <w:sz w:val="24"/>
          <w:szCs w:val="24"/>
        </w:rPr>
        <w:t xml:space="preserve">propunerii de colaborare la principiile dezvoltării durabile, </w:t>
      </w:r>
      <w:r w:rsidRPr="004B5431">
        <w:rPr>
          <w:rFonts w:asciiTheme="majorHAnsi" w:hAnsiTheme="majorHAnsi" w:cstheme="majorHAnsi"/>
          <w:spacing w:val="-2"/>
          <w:sz w:val="24"/>
          <w:szCs w:val="24"/>
        </w:rPr>
        <w:t>drepturilor</w:t>
      </w:r>
      <w:r w:rsidR="004B5431" w:rsidRPr="004B5431">
        <w:rPr>
          <w:rFonts w:asciiTheme="majorHAnsi" w:hAnsiTheme="majorHAnsi" w:cstheme="majorHAnsi"/>
          <w:spacing w:val="-2"/>
          <w:sz w:val="24"/>
          <w:szCs w:val="24"/>
        </w:rPr>
        <w:t xml:space="preserve"> </w:t>
      </w:r>
      <w:r w:rsidRPr="004B5431">
        <w:rPr>
          <w:rFonts w:asciiTheme="majorHAnsi" w:hAnsiTheme="majorHAnsi" w:cstheme="majorHAnsi"/>
          <w:spacing w:val="-2"/>
          <w:sz w:val="24"/>
          <w:szCs w:val="24"/>
        </w:rPr>
        <w:t xml:space="preserve">fundamentale, </w:t>
      </w:r>
      <w:r w:rsidRPr="004B5431">
        <w:rPr>
          <w:rFonts w:asciiTheme="majorHAnsi" w:hAnsiTheme="majorHAnsi" w:cstheme="majorHAnsi"/>
          <w:sz w:val="24"/>
          <w:szCs w:val="24"/>
        </w:rPr>
        <w:t>egalitatea între bărbați și femei, prevenirea oricărei forme de discriminare și accesibilitatea persoanelor cu dizabilități în sensul</w:t>
      </w:r>
      <w:r w:rsidRPr="004B5431">
        <w:rPr>
          <w:rFonts w:asciiTheme="majorHAnsi" w:hAnsiTheme="majorHAnsi" w:cstheme="majorHAnsi"/>
          <w:spacing w:val="-13"/>
          <w:sz w:val="24"/>
          <w:szCs w:val="24"/>
        </w:rPr>
        <w:t xml:space="preserve"> </w:t>
      </w:r>
      <w:r w:rsidRPr="004B5431">
        <w:rPr>
          <w:rFonts w:asciiTheme="majorHAnsi" w:hAnsiTheme="majorHAnsi" w:cstheme="majorHAnsi"/>
          <w:sz w:val="24"/>
          <w:szCs w:val="24"/>
        </w:rPr>
        <w:t>art</w:t>
      </w:r>
      <w:r w:rsidR="004B5431" w:rsidRPr="004B5431">
        <w:rPr>
          <w:rFonts w:asciiTheme="majorHAnsi" w:hAnsiTheme="majorHAnsi" w:cstheme="majorHAnsi"/>
          <w:sz w:val="24"/>
          <w:szCs w:val="24"/>
        </w:rPr>
        <w:t>.</w:t>
      </w:r>
      <w:r w:rsidRPr="004B5431">
        <w:rPr>
          <w:rFonts w:asciiTheme="majorHAnsi" w:hAnsiTheme="majorHAnsi" w:cstheme="majorHAnsi"/>
          <w:spacing w:val="-13"/>
          <w:sz w:val="24"/>
          <w:szCs w:val="24"/>
        </w:rPr>
        <w:t xml:space="preserve"> </w:t>
      </w:r>
      <w:r w:rsidRPr="004B5431">
        <w:rPr>
          <w:rFonts w:asciiTheme="majorHAnsi" w:hAnsiTheme="majorHAnsi" w:cstheme="majorHAnsi"/>
          <w:sz w:val="24"/>
          <w:szCs w:val="24"/>
        </w:rPr>
        <w:t>9</w:t>
      </w:r>
      <w:r w:rsidRPr="004B5431">
        <w:rPr>
          <w:rFonts w:asciiTheme="majorHAnsi" w:hAnsiTheme="majorHAnsi" w:cstheme="majorHAnsi"/>
          <w:spacing w:val="-12"/>
          <w:sz w:val="24"/>
          <w:szCs w:val="24"/>
        </w:rPr>
        <w:t xml:space="preserve"> </w:t>
      </w:r>
      <w:r w:rsidRPr="004B5431">
        <w:rPr>
          <w:rFonts w:asciiTheme="majorHAnsi" w:hAnsiTheme="majorHAnsi" w:cstheme="majorHAnsi"/>
          <w:sz w:val="24"/>
          <w:szCs w:val="24"/>
        </w:rPr>
        <w:t>din</w:t>
      </w:r>
      <w:r w:rsidRPr="004B5431">
        <w:rPr>
          <w:rFonts w:asciiTheme="majorHAnsi" w:hAnsiTheme="majorHAnsi" w:cstheme="majorHAnsi"/>
          <w:spacing w:val="-13"/>
          <w:sz w:val="24"/>
          <w:szCs w:val="24"/>
        </w:rPr>
        <w:t xml:space="preserve"> </w:t>
      </w:r>
      <w:r w:rsidRPr="004B5431">
        <w:rPr>
          <w:rFonts w:asciiTheme="majorHAnsi" w:hAnsiTheme="majorHAnsi" w:cstheme="majorHAnsi"/>
          <w:sz w:val="24"/>
          <w:szCs w:val="24"/>
        </w:rPr>
        <w:t>Convenția ONU privind drepturile persoanelor cu dizabilități, inclusiv principiul de „a nu prejudicia în mod semnificativ” (DNSH) și imunizarea la schimbările climatice a investițiilor în infrastructură care au o durată de viață pre</w:t>
      </w:r>
      <w:r w:rsidR="004B5431" w:rsidRPr="004B5431">
        <w:rPr>
          <w:rFonts w:asciiTheme="majorHAnsi" w:hAnsiTheme="majorHAnsi" w:cstheme="majorHAnsi"/>
          <w:sz w:val="24"/>
          <w:szCs w:val="24"/>
        </w:rPr>
        <w:t>conizată de cel puțin 5 ani (</w:t>
      </w:r>
      <w:r w:rsidR="004B5431" w:rsidRPr="004B5431">
        <w:rPr>
          <w:rFonts w:asciiTheme="majorHAnsi" w:hAnsiTheme="majorHAnsi" w:cstheme="majorHAnsi"/>
          <w:i/>
          <w:sz w:val="24"/>
          <w:szCs w:val="20"/>
        </w:rPr>
        <w:t xml:space="preserve">se va </w:t>
      </w:r>
      <w:r w:rsidR="004B5431">
        <w:rPr>
          <w:rFonts w:asciiTheme="majorHAnsi" w:hAnsiTheme="majorHAnsi" w:cstheme="majorHAnsi"/>
          <w:i/>
          <w:sz w:val="24"/>
          <w:szCs w:val="20"/>
        </w:rPr>
        <w:t>preciza</w:t>
      </w:r>
      <w:r w:rsidR="004B5431" w:rsidRPr="004B5431">
        <w:rPr>
          <w:rFonts w:asciiTheme="majorHAnsi" w:hAnsiTheme="majorHAnsi" w:cstheme="majorHAnsi"/>
          <w:i/>
          <w:sz w:val="24"/>
          <w:szCs w:val="20"/>
        </w:rPr>
        <w:t xml:space="preserve"> modul în care propunerea de colaborare contribuie la respectarea </w:t>
      </w:r>
      <w:r w:rsidR="004B5431" w:rsidRPr="004B5431">
        <w:rPr>
          <w:rFonts w:asciiTheme="majorHAnsi" w:hAnsiTheme="majorHAnsi" w:cstheme="majorHAnsi"/>
          <w:i/>
          <w:spacing w:val="-2"/>
          <w:sz w:val="24"/>
          <w:szCs w:val="20"/>
        </w:rPr>
        <w:t xml:space="preserve">principiului privind </w:t>
      </w:r>
      <w:r w:rsidR="004B5431" w:rsidRPr="004B5431">
        <w:rPr>
          <w:rFonts w:asciiTheme="majorHAnsi" w:hAnsiTheme="majorHAnsi" w:cstheme="majorHAnsi"/>
          <w:i/>
          <w:sz w:val="24"/>
          <w:szCs w:val="20"/>
        </w:rPr>
        <w:t>dezvoltarea durabilă precum și modul în care principiile privind</w:t>
      </w:r>
      <w:r w:rsidR="004B5431" w:rsidRPr="004B5431">
        <w:rPr>
          <w:rFonts w:asciiTheme="majorHAnsi" w:hAnsiTheme="majorHAnsi" w:cstheme="majorHAnsi"/>
          <w:i/>
          <w:spacing w:val="-6"/>
          <w:sz w:val="24"/>
          <w:szCs w:val="20"/>
        </w:rPr>
        <w:t xml:space="preserve"> </w:t>
      </w:r>
      <w:r w:rsidR="004B5431" w:rsidRPr="004B5431">
        <w:rPr>
          <w:rFonts w:asciiTheme="majorHAnsi" w:hAnsiTheme="majorHAnsi" w:cstheme="majorHAnsi"/>
          <w:i/>
          <w:sz w:val="24"/>
          <w:szCs w:val="20"/>
        </w:rPr>
        <w:t>egalitatea</w:t>
      </w:r>
      <w:r w:rsidR="004B5431" w:rsidRPr="004B5431">
        <w:rPr>
          <w:rFonts w:asciiTheme="majorHAnsi" w:hAnsiTheme="majorHAnsi" w:cstheme="majorHAnsi"/>
          <w:i/>
          <w:spacing w:val="-6"/>
          <w:sz w:val="24"/>
          <w:szCs w:val="20"/>
        </w:rPr>
        <w:t xml:space="preserve"> </w:t>
      </w:r>
      <w:r w:rsidR="004B5431" w:rsidRPr="004B5431">
        <w:rPr>
          <w:rFonts w:asciiTheme="majorHAnsi" w:hAnsiTheme="majorHAnsi" w:cstheme="majorHAnsi"/>
          <w:i/>
          <w:sz w:val="24"/>
          <w:szCs w:val="20"/>
        </w:rPr>
        <w:t>de</w:t>
      </w:r>
      <w:r w:rsidR="004B5431" w:rsidRPr="004B5431">
        <w:rPr>
          <w:rFonts w:asciiTheme="majorHAnsi" w:hAnsiTheme="majorHAnsi" w:cstheme="majorHAnsi"/>
          <w:i/>
          <w:spacing w:val="-4"/>
          <w:sz w:val="24"/>
          <w:szCs w:val="20"/>
        </w:rPr>
        <w:t xml:space="preserve"> </w:t>
      </w:r>
      <w:r w:rsidR="004B5431" w:rsidRPr="004B5431">
        <w:rPr>
          <w:rFonts w:asciiTheme="majorHAnsi" w:hAnsiTheme="majorHAnsi" w:cstheme="majorHAnsi"/>
          <w:i/>
          <w:sz w:val="24"/>
          <w:szCs w:val="20"/>
        </w:rPr>
        <w:t>șanse</w:t>
      </w:r>
      <w:r w:rsidR="004B5431" w:rsidRPr="004B5431">
        <w:rPr>
          <w:rFonts w:asciiTheme="majorHAnsi" w:hAnsiTheme="majorHAnsi" w:cstheme="majorHAnsi"/>
          <w:i/>
          <w:spacing w:val="-7"/>
          <w:sz w:val="24"/>
          <w:szCs w:val="20"/>
        </w:rPr>
        <w:t xml:space="preserve"> </w:t>
      </w:r>
      <w:r w:rsidR="004B5431" w:rsidRPr="004B5431">
        <w:rPr>
          <w:rFonts w:asciiTheme="majorHAnsi" w:hAnsiTheme="majorHAnsi" w:cstheme="majorHAnsi"/>
          <w:i/>
          <w:sz w:val="24"/>
          <w:szCs w:val="20"/>
        </w:rPr>
        <w:t xml:space="preserve">și </w:t>
      </w:r>
      <w:r w:rsidR="004B5431" w:rsidRPr="004B5431">
        <w:rPr>
          <w:rFonts w:asciiTheme="majorHAnsi" w:hAnsiTheme="majorHAnsi" w:cstheme="majorHAnsi"/>
          <w:i/>
          <w:spacing w:val="-2"/>
          <w:sz w:val="24"/>
          <w:szCs w:val="20"/>
        </w:rPr>
        <w:t xml:space="preserve">accesibilitatea pentru </w:t>
      </w:r>
      <w:r w:rsidR="004B5431" w:rsidRPr="004B5431">
        <w:rPr>
          <w:rFonts w:asciiTheme="majorHAnsi" w:hAnsiTheme="majorHAnsi" w:cstheme="majorHAnsi"/>
          <w:i/>
          <w:sz w:val="24"/>
          <w:szCs w:val="20"/>
        </w:rPr>
        <w:t>persoanele cu dizabilități au fost</w:t>
      </w:r>
      <w:r w:rsidR="004B5431" w:rsidRPr="004B5431">
        <w:rPr>
          <w:rFonts w:asciiTheme="majorHAnsi" w:hAnsiTheme="majorHAnsi" w:cstheme="majorHAnsi"/>
          <w:i/>
          <w:spacing w:val="-15"/>
          <w:sz w:val="24"/>
          <w:szCs w:val="20"/>
        </w:rPr>
        <w:t xml:space="preserve"> </w:t>
      </w:r>
      <w:r w:rsidR="004B5431" w:rsidRPr="004B5431">
        <w:rPr>
          <w:rFonts w:asciiTheme="majorHAnsi" w:hAnsiTheme="majorHAnsi" w:cstheme="majorHAnsi"/>
          <w:i/>
          <w:sz w:val="24"/>
          <w:szCs w:val="20"/>
        </w:rPr>
        <w:t>integrate</w:t>
      </w:r>
      <w:r w:rsidR="004B5431" w:rsidRPr="004B5431">
        <w:rPr>
          <w:rFonts w:asciiTheme="majorHAnsi" w:hAnsiTheme="majorHAnsi" w:cstheme="majorHAnsi"/>
          <w:i/>
          <w:spacing w:val="-15"/>
          <w:sz w:val="24"/>
          <w:szCs w:val="20"/>
        </w:rPr>
        <w:t xml:space="preserve"> </w:t>
      </w:r>
      <w:r w:rsidR="004B5431" w:rsidRPr="004B5431">
        <w:rPr>
          <w:rFonts w:asciiTheme="majorHAnsi" w:hAnsiTheme="majorHAnsi" w:cstheme="majorHAnsi"/>
          <w:i/>
          <w:sz w:val="24"/>
          <w:szCs w:val="20"/>
        </w:rPr>
        <w:t>în</w:t>
      </w:r>
      <w:r w:rsidR="004B5431" w:rsidRPr="004B5431">
        <w:rPr>
          <w:rFonts w:asciiTheme="majorHAnsi" w:hAnsiTheme="majorHAnsi" w:cstheme="majorHAnsi"/>
          <w:i/>
          <w:spacing w:val="-15"/>
          <w:sz w:val="24"/>
          <w:szCs w:val="20"/>
        </w:rPr>
        <w:t xml:space="preserve"> </w:t>
      </w:r>
      <w:r w:rsidR="004B5431" w:rsidRPr="004B5431">
        <w:rPr>
          <w:rFonts w:asciiTheme="majorHAnsi" w:hAnsiTheme="majorHAnsi" w:cstheme="majorHAnsi"/>
          <w:i/>
          <w:sz w:val="24"/>
          <w:szCs w:val="20"/>
        </w:rPr>
        <w:t>elaborarea</w:t>
      </w:r>
      <w:r w:rsidR="004B5431" w:rsidRPr="004B5431">
        <w:rPr>
          <w:rFonts w:asciiTheme="majorHAnsi" w:hAnsiTheme="majorHAnsi" w:cstheme="majorHAnsi"/>
          <w:i/>
          <w:spacing w:val="-15"/>
          <w:sz w:val="24"/>
          <w:szCs w:val="20"/>
        </w:rPr>
        <w:t xml:space="preserve"> </w:t>
      </w:r>
      <w:r w:rsidR="004B5431" w:rsidRPr="004B5431">
        <w:rPr>
          <w:rFonts w:asciiTheme="majorHAnsi" w:hAnsiTheme="majorHAnsi" w:cstheme="majorHAnsi"/>
          <w:i/>
          <w:sz w:val="24"/>
          <w:szCs w:val="20"/>
        </w:rPr>
        <w:t>și implementarea</w:t>
      </w:r>
      <w:r w:rsidR="004B5431" w:rsidRPr="004B5431">
        <w:rPr>
          <w:rFonts w:asciiTheme="majorHAnsi" w:hAnsiTheme="majorHAnsi" w:cstheme="majorHAnsi"/>
          <w:i/>
          <w:spacing w:val="-11"/>
          <w:sz w:val="24"/>
          <w:szCs w:val="20"/>
        </w:rPr>
        <w:t xml:space="preserve"> </w:t>
      </w:r>
      <w:r w:rsidR="004B5431" w:rsidRPr="004B5431">
        <w:rPr>
          <w:rFonts w:asciiTheme="majorHAnsi" w:hAnsiTheme="majorHAnsi" w:cstheme="majorHAnsi"/>
          <w:i/>
          <w:sz w:val="24"/>
          <w:szCs w:val="20"/>
        </w:rPr>
        <w:t>propunerii</w:t>
      </w:r>
      <w:r w:rsidR="004B5431" w:rsidRPr="004B5431">
        <w:rPr>
          <w:rFonts w:asciiTheme="majorHAnsi" w:hAnsiTheme="majorHAnsi" w:cstheme="majorHAnsi"/>
          <w:i/>
          <w:spacing w:val="-11"/>
          <w:sz w:val="24"/>
          <w:szCs w:val="20"/>
        </w:rPr>
        <w:t xml:space="preserve"> </w:t>
      </w:r>
      <w:r w:rsidR="004B5431" w:rsidRPr="004B5431">
        <w:rPr>
          <w:rFonts w:asciiTheme="majorHAnsi" w:hAnsiTheme="majorHAnsi" w:cstheme="majorHAnsi"/>
          <w:i/>
          <w:sz w:val="24"/>
          <w:szCs w:val="20"/>
        </w:rPr>
        <w:t xml:space="preserve">de </w:t>
      </w:r>
      <w:r w:rsidR="004B5431" w:rsidRPr="004B5431">
        <w:rPr>
          <w:rFonts w:asciiTheme="majorHAnsi" w:hAnsiTheme="majorHAnsi" w:cstheme="majorHAnsi"/>
          <w:i/>
          <w:spacing w:val="-2"/>
          <w:sz w:val="24"/>
          <w:szCs w:val="20"/>
        </w:rPr>
        <w:t>colaborare</w:t>
      </w:r>
      <w:r w:rsidR="004B5431" w:rsidRPr="004B5431">
        <w:rPr>
          <w:rFonts w:asciiTheme="majorHAnsi" w:hAnsiTheme="majorHAnsi" w:cstheme="majorHAnsi"/>
          <w:sz w:val="24"/>
          <w:szCs w:val="24"/>
        </w:rPr>
        <w:t>)</w:t>
      </w:r>
    </w:p>
    <w:p w:rsidR="00A35337" w:rsidRPr="004B5431" w:rsidRDefault="004B5431" w:rsidP="00A35337">
      <w:pPr>
        <w:spacing w:after="200" w:line="276" w:lineRule="auto"/>
        <w:ind w:right="540"/>
        <w:jc w:val="both"/>
        <w:rPr>
          <w:rFonts w:asciiTheme="majorHAnsi" w:hAnsiTheme="majorHAnsi" w:cstheme="majorHAnsi"/>
          <w:sz w:val="24"/>
          <w:szCs w:val="24"/>
        </w:rPr>
      </w:pPr>
      <w:r>
        <w:rPr>
          <w:rFonts w:asciiTheme="majorHAnsi" w:hAnsiTheme="majorHAnsi" w:cstheme="majorHAnsi"/>
          <w:sz w:val="24"/>
          <w:szCs w:val="24"/>
        </w:rPr>
        <w:t>_______________________________________________________________________________</w:t>
      </w:r>
    </w:p>
    <w:p w:rsidR="00A35337" w:rsidRPr="005B316E" w:rsidRDefault="00A35337">
      <w:pPr>
        <w:spacing w:after="0"/>
        <w:jc w:val="both"/>
        <w:rPr>
          <w:rFonts w:asciiTheme="majorHAnsi" w:hAnsiTheme="majorHAnsi" w:cstheme="majorHAnsi"/>
          <w:b/>
          <w:sz w:val="32"/>
          <w:szCs w:val="24"/>
        </w:rPr>
      </w:pPr>
    </w:p>
    <w:p w:rsidR="004B5431" w:rsidRDefault="004B5431">
      <w:pPr>
        <w:rPr>
          <w:rFonts w:asciiTheme="majorHAnsi" w:hAnsiTheme="majorHAnsi" w:cstheme="majorHAnsi"/>
          <w:b/>
          <w:sz w:val="32"/>
          <w:szCs w:val="24"/>
        </w:rPr>
      </w:pPr>
    </w:p>
    <w:p w:rsidR="004B5431" w:rsidRPr="00A35337" w:rsidRDefault="004B5431" w:rsidP="004B5431">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&lt;nume&gt;, &lt;prenume&gt;,</w:t>
      </w:r>
    </w:p>
    <w:p w:rsidR="004B5431" w:rsidRPr="00A35337" w:rsidRDefault="004B5431" w:rsidP="004B5431">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&lt;funcție&gt;, Semnătură Dată (zz/ll/aaaa)</w:t>
      </w:r>
    </w:p>
    <w:p w:rsidR="004B5431" w:rsidRPr="005B316E" w:rsidRDefault="00A35337">
      <w:pPr>
        <w:rPr>
          <w:rFonts w:asciiTheme="majorHAnsi" w:hAnsiTheme="majorHAnsi" w:cstheme="majorHAnsi"/>
          <w:b/>
          <w:sz w:val="32"/>
          <w:szCs w:val="24"/>
        </w:rPr>
      </w:pPr>
      <w:r w:rsidRPr="005B316E">
        <w:rPr>
          <w:rFonts w:asciiTheme="majorHAnsi" w:hAnsiTheme="majorHAnsi" w:cstheme="majorHAnsi"/>
          <w:b/>
          <w:sz w:val="32"/>
          <w:szCs w:val="24"/>
        </w:rPr>
        <w:br w:type="page"/>
      </w:r>
    </w:p>
    <w:p w:rsidR="0018450E" w:rsidRDefault="005B316E">
      <w:pPr>
        <w:spacing w:after="0"/>
        <w:jc w:val="right"/>
        <w:rPr>
          <w:b/>
          <w:sz w:val="24"/>
          <w:szCs w:val="24"/>
        </w:rPr>
      </w:pPr>
      <w:r w:rsidRPr="00A35337">
        <w:rPr>
          <w:b/>
          <w:sz w:val="24"/>
          <w:szCs w:val="24"/>
        </w:rPr>
        <w:lastRenderedPageBreak/>
        <w:t xml:space="preserve">Anexa 2 </w:t>
      </w:r>
    </w:p>
    <w:p w:rsidR="00A35337" w:rsidRDefault="00A35337" w:rsidP="00A35337">
      <w:pPr>
        <w:spacing w:after="0"/>
        <w:jc w:val="center"/>
        <w:rPr>
          <w:b/>
          <w:sz w:val="24"/>
          <w:szCs w:val="24"/>
        </w:rPr>
      </w:pPr>
      <w:r w:rsidRPr="00A35337">
        <w:rPr>
          <w:b/>
          <w:sz w:val="24"/>
          <w:szCs w:val="24"/>
        </w:rPr>
        <w:t>Declarație  unică</w:t>
      </w:r>
    </w:p>
    <w:p w:rsidR="00A35337" w:rsidRDefault="00A35337" w:rsidP="00A35337">
      <w:pPr>
        <w:spacing w:after="0"/>
        <w:jc w:val="center"/>
        <w:rPr>
          <w:b/>
          <w:sz w:val="24"/>
          <w:szCs w:val="24"/>
        </w:rPr>
      </w:pP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Entitate privată: &lt;denumire IMM, adresa, CUI&gt;</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Anunț intenție selecție partener privat: &lt;nr înregistrare&gt;</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Organizația de cercetare: &lt; denumirea organizației de cercetare care organizează selecția &gt; Program: &lt;program&gt;</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Prioritate: &lt;prioritate&gt;</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Obiectiv specific: &lt;obiectivSpecific&gt;</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Apel de proiecte/Ghid al solicitantului: &lt;titlu Apel/Ghid&gt;</w:t>
      </w:r>
    </w:p>
    <w:p w:rsidR="00A35337" w:rsidRPr="00A35337" w:rsidRDefault="00A35337" w:rsidP="00A35337">
      <w:pPr>
        <w:spacing w:after="200" w:line="276" w:lineRule="auto"/>
        <w:ind w:right="540"/>
        <w:jc w:val="both"/>
        <w:rPr>
          <w:rFonts w:asciiTheme="majorHAnsi" w:hAnsiTheme="majorHAnsi" w:cstheme="majorHAnsi"/>
          <w:b/>
          <w:sz w:val="24"/>
          <w:szCs w:val="24"/>
        </w:rPr>
      </w:pPr>
    </w:p>
    <w:p w:rsidR="00A35337" w:rsidRPr="00A35337" w:rsidRDefault="00A35337" w:rsidP="00A35337">
      <w:pPr>
        <w:tabs>
          <w:tab w:val="left" w:pos="10530"/>
        </w:tabs>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t>Subsemnatul/subsemnata  &lt;nume&gt;,  &lt;prenume&gt;,  în  calitate  de  &lt;reprezentant/imputernicit&gt;  al &lt;entitate&gt; în calitate de &lt;aplicant&gt; la procesul de selecție al partenerilor privați în vederea depunerii și implementării unui proiect în parteneriat cu Organizația de cercetare , cunoscând prevederile legale privind falsul în declarații și falsul intelectual, declar următoarele:</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IMM își desfășoară activitatea în România</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IMM completează Declarația unică după formatul anexă la metodologia de selecție, respectiv secțiunile care se aplică prezentei metodologii:</w:t>
      </w:r>
    </w:p>
    <w:p w:rsidR="00A35337" w:rsidRPr="00A35337" w:rsidRDefault="00A35337" w:rsidP="00A35337">
      <w:pPr>
        <w:pStyle w:val="ListParagraph"/>
        <w:widowControl/>
        <w:numPr>
          <w:ilvl w:val="0"/>
          <w:numId w:val="7"/>
        </w:numPr>
        <w:autoSpaceDE/>
        <w:autoSpaceDN/>
        <w:spacing w:after="200" w:line="276" w:lineRule="auto"/>
        <w:ind w:right="540"/>
        <w:jc w:val="both"/>
        <w:rPr>
          <w:rFonts w:asciiTheme="majorHAnsi" w:hAnsiTheme="majorHAnsi" w:cstheme="majorHAnsi"/>
          <w:b/>
          <w:sz w:val="24"/>
          <w:szCs w:val="24"/>
        </w:rPr>
      </w:pPr>
      <w:r w:rsidRPr="00A35337">
        <w:rPr>
          <w:rFonts w:asciiTheme="majorHAnsi" w:hAnsiTheme="majorHAnsi" w:cstheme="majorHAnsi"/>
          <w:b/>
          <w:sz w:val="24"/>
          <w:szCs w:val="24"/>
        </w:rPr>
        <w:t xml:space="preserve">Respectă cerințele specifice de eligibilitate aplicabile solicitantului </w:t>
      </w:r>
    </w:p>
    <w:p w:rsidR="00A35337" w:rsidRPr="00A35337" w:rsidRDefault="00A35337" w:rsidP="00A35337">
      <w:pPr>
        <w:spacing w:after="200" w:line="276" w:lineRule="auto"/>
        <w:ind w:left="360" w:right="540"/>
        <w:jc w:val="both"/>
        <w:rPr>
          <w:rFonts w:asciiTheme="majorHAnsi" w:hAnsiTheme="majorHAnsi" w:cstheme="majorHAnsi"/>
          <w:sz w:val="24"/>
          <w:szCs w:val="24"/>
        </w:rPr>
      </w:pPr>
      <w:r w:rsidRPr="00A35337">
        <w:rPr>
          <w:rFonts w:asciiTheme="majorHAnsi" w:hAnsiTheme="majorHAnsi" w:cstheme="majorHAnsi"/>
          <w:sz w:val="24"/>
          <w:szCs w:val="24"/>
        </w:rPr>
        <w:t>A1. Partenerul solicitant de finanțare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Se încadrează în categoria microîntreprinderilor, întreprinderilor mici sau a întreprinderilor mijlocii, conform prevederilor Recomandării Comisiei privind definirea microîntreprinderilor și a întreprinderilor mici și mijlocii, în anexa I a Regulamentului nr. 651/2014, cu modificările și completările ulterioare, după cum urmează:</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t>a)</w:t>
      </w:r>
      <w:r w:rsidRPr="00A35337">
        <w:rPr>
          <w:rFonts w:asciiTheme="majorHAnsi" w:hAnsiTheme="majorHAnsi" w:cstheme="majorHAnsi"/>
          <w:sz w:val="24"/>
          <w:szCs w:val="24"/>
        </w:rPr>
        <w:tab/>
        <w:t>Microîntreprindere - este definită ca fiind o întreprindere care are mai puţin de 10 angajaţi și a cărei cifră de afaceri anuală și/sau al cărei bilanţ anual total nu depășește 2 milioane EUR.</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t>b)</w:t>
      </w:r>
      <w:r w:rsidRPr="00A35337">
        <w:rPr>
          <w:rFonts w:asciiTheme="majorHAnsi" w:hAnsiTheme="majorHAnsi" w:cstheme="majorHAnsi"/>
          <w:sz w:val="24"/>
          <w:szCs w:val="24"/>
        </w:rPr>
        <w:tab/>
        <w:t>Întreprindere mică - este definită ca fiind o întreprindere care are mai puţin de 50 de angajaţi și a cărei cifră de afaceri anuală și/sau al cărei bilanţ anual total nu depășește 10 milioane EUR.</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t>c)</w:t>
      </w:r>
      <w:r w:rsidRPr="00A35337">
        <w:rPr>
          <w:rFonts w:asciiTheme="majorHAnsi" w:hAnsiTheme="majorHAnsi" w:cstheme="majorHAnsi"/>
          <w:sz w:val="24"/>
          <w:szCs w:val="24"/>
        </w:rPr>
        <w:tab/>
        <w:t>Întreprindere mijlocie - este definită ca fiind o întreprindere care au mai puţin de 250 de angajaţi și a căror cifră de afaceri anuală nu depășește 50 de milioane EUR și/sau al căror bilanţ anual total nu depășește 43 de milioane EUR.</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lastRenderedPageBreak/>
        <w:sym w:font="Wingdings" w:char="F0A8"/>
      </w:r>
      <w:r w:rsidRPr="00A35337">
        <w:rPr>
          <w:rFonts w:asciiTheme="majorHAnsi" w:hAnsiTheme="majorHAnsi" w:cstheme="majorHAnsi"/>
          <w:sz w:val="24"/>
          <w:szCs w:val="24"/>
        </w:rPr>
        <w:t xml:space="preserve"> Nu are obligații de plată nete neachitate în termen, către bugetul de stat și respectiv bugetul local pentru sediul social și toate punctele de lucru, în ultimele 12 luni și nu are fapte înscrise în cazierul fiscal legate de cauze referitoare la obținerea și utilizarea fondurilor europene și/sau a fondurilor publice naționale.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Aplicantul desfășoară activități în domeniile de specializare inteligentă definite în Strategia Națională de Cercetare Inovare și Specializare Inteligentă 2022-2027</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se încadrează în categoria întreprinderilor în dificultate în anul fiscal anterior depunerii cererii de finanțare, respectiv anul 2022.</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Aplicantul deține capacitatea financiară de a asigura contribuția proprie la valoarea cheltuielilor eligibile, precum și de a acoperi cheltuielile neeligibile și de a asigura costurile de funcționare și întreținere a investiției și serviciile asociate necesare, în vederea asigurării sustenabilității financiare a acesteia, pe perioada de implementare și durabilitate a proiectului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Are autorizată activitatea eligibilă vizată de investiția propusă, la locația de implementare a proiectului, indiferent dacă acesta desfășoară sau nu activitate pe respectivul cod CAEN.</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sau</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În situația în care investiția propusă presupune înființarea unui punct de lucru nou, la momentul depunerii cererii de finanțare în parteneriat:</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a)</w:t>
      </w:r>
      <w:r w:rsidRPr="00A35337">
        <w:rPr>
          <w:rFonts w:asciiTheme="majorHAnsi" w:hAnsiTheme="majorHAnsi" w:cstheme="majorHAnsi"/>
          <w:sz w:val="24"/>
          <w:szCs w:val="24"/>
        </w:rPr>
        <w:tab/>
        <w:t>Are autorizată activitatea eligibilă vizată de investiția propusă fie la sediul social/punctele de lucru existente, fie la terți și își asumă ca la finalul etapei de implementare, să facă dovada autorizării codului CAEN inclusiv la locația de implementare a proiectului.</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sau</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b)</w:t>
      </w:r>
      <w:r w:rsidRPr="00A35337">
        <w:rPr>
          <w:rFonts w:asciiTheme="majorHAnsi" w:hAnsiTheme="majorHAnsi" w:cstheme="majorHAnsi"/>
          <w:sz w:val="24"/>
          <w:szCs w:val="24"/>
        </w:rPr>
        <w:tab/>
        <w:t>Are autorizată activitatea eligibilă vizată de investiția propusă înscrisă în actul constitutiv și își asumă ca la finalul etapei de implementare să facă dovada autorizării codului CAEN la locația de implementare a proiectului</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În conformitate cu prevederile Codului fiscal este:</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a. persoană neînregistrată în scopuri de TVA sau</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b. persoană înregistrată în scopuri de TVA</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Aplicantul a depus toate documentele justificative solicitate de către organizația de cercetare. </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A2. Propunerea de colaborare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Propunerea de colaborare nu include investiții demarate înainte de data depunerii intenției/propunerii de colaborare și până la data depunerii cererii de finanțare în parteneriat, cu excepția procedurilor aferente consultanței pentru managementul.</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lastRenderedPageBreak/>
        <w:sym w:font="Wingdings" w:char="F0A8"/>
      </w:r>
      <w:r w:rsidRPr="00A35337">
        <w:rPr>
          <w:rFonts w:asciiTheme="majorHAnsi" w:hAnsiTheme="majorHAnsi" w:cstheme="majorHAnsi"/>
          <w:sz w:val="24"/>
          <w:szCs w:val="24"/>
        </w:rPr>
        <w:t xml:space="preserve"> Propunerea de colaborare propusă nu a mai beneficiat de finanțare publică în ultimii 5 ani și nu beneficiază în prezent, parțial sau în totalitate, de fonduri publice din alte surse de finanțare, altele decât cele ale partenerului solicitant de finanțare, pentru aceleași activități eligibile.</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Propunerea de colaborare se încadrează în valorile maxime nerambursabile, stabilite conform anunțului de intenție selecție partener privat.</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Aplicantul respectă intensitatea maximă admisă conform ratelor de cofinanțare prevăzute în harta regională de ajutor de stat și Regulamentul nr. 651/2014, cu modificările și completările ulterioare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t xml:space="preserve"> </w:t>
      </w: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Propunerea de colaborare nu include activități supuse relocării sau nu constituie un transfer al unei activități productive</w:t>
      </w:r>
    </w:p>
    <w:p w:rsidR="00A35337" w:rsidRPr="00A35337" w:rsidRDefault="00A35337" w:rsidP="00A35337">
      <w:pPr>
        <w:spacing w:after="200" w:line="276" w:lineRule="auto"/>
        <w:jc w:val="both"/>
        <w:rPr>
          <w:rFonts w:asciiTheme="majorHAnsi" w:hAnsiTheme="majorHAnsi" w:cstheme="majorHAnsi"/>
          <w:b/>
          <w:sz w:val="24"/>
          <w:szCs w:val="24"/>
        </w:rPr>
      </w:pPr>
      <w:r w:rsidRPr="00A35337">
        <w:rPr>
          <w:rFonts w:asciiTheme="majorHAnsi" w:hAnsiTheme="majorHAnsi" w:cstheme="majorHAnsi"/>
          <w:b/>
          <w:sz w:val="24"/>
          <w:szCs w:val="24"/>
        </w:rPr>
        <w:t>B.</w:t>
      </w:r>
      <w:r w:rsidRPr="00A35337">
        <w:rPr>
          <w:rFonts w:asciiTheme="majorHAnsi" w:hAnsiTheme="majorHAnsi" w:cstheme="majorHAnsi"/>
          <w:b/>
          <w:sz w:val="24"/>
          <w:szCs w:val="24"/>
        </w:rPr>
        <w:tab/>
        <w:t>Aplicantul NU se află în niciuna din situațiile de excludere prevăzute de legislația aplicabilă:</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t>B1. Aplicantul</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se află în stare de faliment/insolvenţă, NU face obiectul unei proceduri de lichidare sau de administrare judiciară, NU a încheiat acorduri cu creditorii sau NU face obiectul unei proceduri legale în urma acestor situaţii, NU se află în situaţii similare în urma unei proceduri de aceeaşi natură, prevăzute de legislaţia sau de reglementările naţionale.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face obiectul unui ordin de recuperare în urma unei decizii anterioare a Comisiei Europene sau a unui furnizor de ajutor privind declararea unui ajutor de stat ca fiind ilegal și incompatibil cu piața comună, sau, în cazul în care solicitantul a făcut obiectul unei astfel de decizii, aceasta a fost deja executată și ajutorul integral recuperat, inclusiv dobânda de recuperare aferentă.</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a mai obținut finanțare pentru alte proiecte implementate, având același obiectiv, pentru care nu a fost realizată recepția finală, sau pentru care a fost reziliat contractul de finanțare din fonduri publice pentru aceeași investiție, la solicitarea beneficiarului.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t>B2. Reprezentantul legal al aplicantului: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este subiectul unui conflict de interese, definit în conformitate cu prevederile naţionale/europene în vigoare și își asumă să ia toate măsurile pentru respectarea regulilor privind evitarea conflictului de interese, în conformitate cu prevederile ghidului solicitantului de finanțare, cu reglementările europene și naționale în vigoare.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se află într-o situaţie care are sau poate avea ca efect compromiterea obiectivității și imparțialității procesului de evaluare, selecție, contractare și implementare a proiectului.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se află în situația de a induce grav în eroare Organizația de cercetare sau comisiile de evaluare, selecţie prin furnizarea de informaţii incorecte și/sau incomplete în cadrul prezentului proces de selecție parteneri privați.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lastRenderedPageBreak/>
        <w:sym w:font="Wingdings" w:char="F0A8"/>
      </w:r>
      <w:r w:rsidRPr="00A35337">
        <w:rPr>
          <w:rFonts w:asciiTheme="majorHAnsi" w:hAnsiTheme="majorHAnsi" w:cstheme="majorHAnsi"/>
          <w:sz w:val="24"/>
          <w:szCs w:val="24"/>
        </w:rPr>
        <w:t xml:space="preserve"> NU se află în situația de a încerca/de a fi încercat să obţină informaţii confidenţiale sau să influenţeze comisiile de evaluare sau organizația de cercetare pe parcursul procesului de evaluare, selecție în cadrul prezentului proces de selecție parteneri privați.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a fost găsit vinovat, printr-o hotărâre judecătorească definitivă, pentru comiterea unei fraude/fapte de corupție/infracțiuni referitoare la obținerea și utilizarea fondurilor europene și/sau a fondurilor publice naționale aferente acestora, în conformitate cu prevederile Codului Penal aprobat prin Legea nr. 286/2009 cu modificările și completările ulterioare.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NU a suferit condamnări definitive din cauza unei conduite profesionale îndreptate împotriva legii, decizie formulată de o autoritate de judecată ce are forţă de res judicata (ex. împotriva căreia nu se poate face recurs) în ultimele 36 de luni.</w:t>
      </w:r>
    </w:p>
    <w:p w:rsidR="00A35337" w:rsidRPr="00A35337" w:rsidRDefault="00A35337" w:rsidP="00A35337">
      <w:pPr>
        <w:spacing w:after="200" w:line="276" w:lineRule="auto"/>
        <w:jc w:val="both"/>
        <w:rPr>
          <w:rFonts w:asciiTheme="majorHAnsi" w:hAnsiTheme="majorHAnsi" w:cstheme="majorHAnsi"/>
          <w:b/>
          <w:sz w:val="24"/>
          <w:szCs w:val="24"/>
        </w:rPr>
      </w:pPr>
      <w:r w:rsidRPr="00A35337">
        <w:rPr>
          <w:rFonts w:asciiTheme="majorHAnsi" w:hAnsiTheme="majorHAnsi" w:cstheme="majorHAnsi"/>
          <w:b/>
          <w:sz w:val="24"/>
          <w:szCs w:val="24"/>
        </w:rPr>
        <w:t>C.</w:t>
      </w:r>
      <w:r w:rsidRPr="00A35337">
        <w:rPr>
          <w:rFonts w:asciiTheme="majorHAnsi" w:hAnsiTheme="majorHAnsi" w:cstheme="majorHAnsi"/>
          <w:b/>
          <w:sz w:val="24"/>
          <w:szCs w:val="24"/>
        </w:rPr>
        <w:tab/>
        <w:t>Mă angajez ca organizația pe care o reprezint</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Să ia toate măsurile pentru respectarea regulilor privind evitarea conflictului de interese, în conformitate cu reglementările europene şi naţionale în vigoare.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Să nu depună un proiect finalizat care, potrivit art.2 al Regulamentului (UE) nr. 2021/1060, pct.37, reprezintă proiectul care a fost încheiat în mod fizic sau care a fost implementat integral și pentru care toate plățile aferente au fost efectuate de beneficiari, iar contribuția publică relevantă a fost plătită beneficiarului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Să nu realizeze o modificare substanțială care afectează natura, obiectivele sa condițiile de realizare și care ar determina subminarea obiectivelor inițiale ale investiției</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Să asigure contribuţia proprie declarată în propunerea de colaborare.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Să finanţeze toate costurile, inclusiv costurile neeligibile, dar necesare, aferente propunerii de colaborare</w:t>
      </w:r>
    </w:p>
    <w:p w:rsidR="00A35337" w:rsidRPr="00A35337" w:rsidRDefault="00A35337" w:rsidP="00A35337">
      <w:pPr>
        <w:spacing w:after="200" w:line="276" w:lineRule="auto"/>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Declar că sunt pe deplin autorizat să semnez această declarație în numele &lt;denumire aplicant&gt;</w:t>
      </w:r>
    </w:p>
    <w:p w:rsidR="00A35337" w:rsidRPr="00A35337" w:rsidRDefault="00A35337" w:rsidP="00A35337">
      <w:pPr>
        <w:spacing w:after="200" w:line="276" w:lineRule="auto"/>
        <w:ind w:right="540"/>
        <w:jc w:val="both"/>
        <w:rPr>
          <w:rFonts w:asciiTheme="majorHAnsi" w:hAnsiTheme="majorHAnsi" w:cstheme="majorHAnsi"/>
          <w:sz w:val="24"/>
          <w:szCs w:val="24"/>
        </w:rPr>
      </w:pP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&lt;nume&gt;, &lt;prenume&gt;,</w:t>
      </w:r>
    </w:p>
    <w:p w:rsidR="00A35337" w:rsidRPr="00A35337" w:rsidRDefault="00A35337" w:rsidP="00A35337">
      <w:pPr>
        <w:spacing w:after="200" w:line="276" w:lineRule="auto"/>
        <w:ind w:right="540"/>
        <w:jc w:val="both"/>
        <w:rPr>
          <w:rFonts w:asciiTheme="majorHAnsi" w:hAnsiTheme="majorHAnsi" w:cstheme="majorHAnsi"/>
          <w:sz w:val="24"/>
          <w:szCs w:val="24"/>
        </w:rPr>
      </w:pPr>
      <w:r w:rsidRPr="00A35337">
        <w:rPr>
          <w:rFonts w:asciiTheme="majorHAnsi" w:hAnsiTheme="majorHAnsi" w:cstheme="majorHAnsi"/>
          <w:sz w:val="24"/>
          <w:szCs w:val="24"/>
        </w:rPr>
        <w:t>&lt;funcție&gt;, Semnătură Dată (zz/ll/aaaa)</w:t>
      </w:r>
    </w:p>
    <w:p w:rsidR="00A35337" w:rsidRPr="00A35337" w:rsidRDefault="00A35337" w:rsidP="00A35337">
      <w:pPr>
        <w:spacing w:after="0"/>
        <w:jc w:val="both"/>
        <w:rPr>
          <w:sz w:val="24"/>
          <w:szCs w:val="24"/>
        </w:rPr>
      </w:pPr>
    </w:p>
    <w:p w:rsidR="00A35337" w:rsidRDefault="00A35337">
      <w:pPr>
        <w:rPr>
          <w:b/>
          <w:sz w:val="24"/>
          <w:szCs w:val="24"/>
        </w:rPr>
      </w:pPr>
      <w:r>
        <w:rPr>
          <w:b/>
          <w:sz w:val="24"/>
          <w:szCs w:val="24"/>
        </w:rPr>
        <w:br w:type="page"/>
      </w:r>
    </w:p>
    <w:p w:rsidR="00A35337" w:rsidRPr="00A35337" w:rsidRDefault="00A35337">
      <w:pPr>
        <w:spacing w:after="0"/>
        <w:jc w:val="right"/>
        <w:rPr>
          <w:b/>
          <w:sz w:val="24"/>
          <w:szCs w:val="24"/>
        </w:rPr>
      </w:pPr>
      <w:r>
        <w:rPr>
          <w:b/>
          <w:sz w:val="24"/>
          <w:szCs w:val="24"/>
        </w:rPr>
        <w:lastRenderedPageBreak/>
        <w:t>Anexa 3</w:t>
      </w:r>
    </w:p>
    <w:p w:rsidR="00A35337" w:rsidRDefault="00A35337" w:rsidP="00A35337">
      <w:pPr>
        <w:spacing w:after="0"/>
        <w:jc w:val="center"/>
        <w:rPr>
          <w:b/>
          <w:sz w:val="24"/>
          <w:szCs w:val="24"/>
        </w:rPr>
      </w:pPr>
      <w:r w:rsidRPr="00A35337">
        <w:rPr>
          <w:b/>
          <w:sz w:val="24"/>
          <w:szCs w:val="24"/>
        </w:rPr>
        <w:t xml:space="preserve">Declarație  </w:t>
      </w:r>
    </w:p>
    <w:p w:rsidR="0018450E" w:rsidRDefault="00A35337" w:rsidP="00A35337">
      <w:pPr>
        <w:spacing w:after="0"/>
        <w:jc w:val="center"/>
        <w:rPr>
          <w:b/>
          <w:sz w:val="24"/>
          <w:szCs w:val="24"/>
        </w:rPr>
      </w:pPr>
      <w:r w:rsidRPr="00A35337">
        <w:rPr>
          <w:b/>
          <w:sz w:val="24"/>
          <w:szCs w:val="24"/>
        </w:rPr>
        <w:t>privind încadrarea întreprinderii în categoria întreprinderilor mici şi mijlocii</w:t>
      </w:r>
    </w:p>
    <w:p w:rsidR="00A35337" w:rsidRDefault="00A35337" w:rsidP="00A35337">
      <w:pPr>
        <w:spacing w:after="0"/>
        <w:jc w:val="both"/>
        <w:rPr>
          <w:sz w:val="24"/>
          <w:szCs w:val="24"/>
        </w:rPr>
      </w:pPr>
    </w:p>
    <w:p w:rsidR="00A35337" w:rsidRPr="00A35337" w:rsidRDefault="00A35337" w:rsidP="00A35337">
      <w:pPr>
        <w:pStyle w:val="ListParagraph"/>
        <w:numPr>
          <w:ilvl w:val="0"/>
          <w:numId w:val="8"/>
        </w:numPr>
        <w:tabs>
          <w:tab w:val="left" w:pos="621"/>
        </w:tabs>
        <w:spacing w:before="0"/>
        <w:ind w:left="621" w:hanging="196"/>
        <w:jc w:val="both"/>
        <w:rPr>
          <w:rFonts w:asciiTheme="majorHAnsi" w:hAnsiTheme="majorHAnsi" w:cstheme="majorHAnsi"/>
          <w:b/>
          <w:sz w:val="24"/>
          <w:szCs w:val="24"/>
        </w:rPr>
      </w:pPr>
      <w:r w:rsidRPr="00A35337">
        <w:rPr>
          <w:rFonts w:asciiTheme="majorHAnsi" w:hAnsiTheme="majorHAnsi" w:cstheme="majorHAnsi"/>
          <w:b/>
          <w:sz w:val="24"/>
          <w:szCs w:val="24"/>
        </w:rPr>
        <w:t>Date</w:t>
      </w:r>
      <w:r w:rsidRPr="00A35337">
        <w:rPr>
          <w:rFonts w:asciiTheme="majorHAnsi" w:hAnsiTheme="majorHAnsi" w:cstheme="majorHAnsi"/>
          <w:b/>
          <w:spacing w:val="-2"/>
          <w:sz w:val="24"/>
          <w:szCs w:val="24"/>
        </w:rPr>
        <w:t xml:space="preserve"> </w:t>
      </w:r>
      <w:r w:rsidRPr="00A35337">
        <w:rPr>
          <w:rFonts w:asciiTheme="majorHAnsi" w:hAnsiTheme="majorHAnsi" w:cstheme="majorHAnsi"/>
          <w:b/>
          <w:sz w:val="24"/>
          <w:szCs w:val="24"/>
        </w:rPr>
        <w:t>de</w:t>
      </w:r>
      <w:r w:rsidRPr="00A35337">
        <w:rPr>
          <w:rFonts w:asciiTheme="majorHAnsi" w:hAnsiTheme="majorHAnsi" w:cstheme="majorHAnsi"/>
          <w:b/>
          <w:spacing w:val="-2"/>
          <w:sz w:val="24"/>
          <w:szCs w:val="24"/>
        </w:rPr>
        <w:t xml:space="preserve"> </w:t>
      </w:r>
      <w:r w:rsidRPr="00A35337">
        <w:rPr>
          <w:rFonts w:asciiTheme="majorHAnsi" w:hAnsiTheme="majorHAnsi" w:cstheme="majorHAnsi"/>
          <w:b/>
          <w:sz w:val="24"/>
          <w:szCs w:val="24"/>
        </w:rPr>
        <w:t>identificare</w:t>
      </w:r>
      <w:r w:rsidRPr="00A35337">
        <w:rPr>
          <w:rFonts w:asciiTheme="majorHAnsi" w:hAnsiTheme="majorHAnsi" w:cstheme="majorHAnsi"/>
          <w:b/>
          <w:spacing w:val="-2"/>
          <w:sz w:val="24"/>
          <w:szCs w:val="24"/>
        </w:rPr>
        <w:t xml:space="preserve"> </w:t>
      </w:r>
      <w:r w:rsidRPr="00A35337">
        <w:rPr>
          <w:rFonts w:asciiTheme="majorHAnsi" w:hAnsiTheme="majorHAnsi" w:cstheme="majorHAnsi"/>
          <w:b/>
          <w:sz w:val="24"/>
          <w:szCs w:val="24"/>
        </w:rPr>
        <w:t>a</w:t>
      </w:r>
      <w:r w:rsidRPr="00A35337">
        <w:rPr>
          <w:rFonts w:asciiTheme="majorHAnsi" w:hAnsiTheme="majorHAnsi" w:cstheme="majorHAnsi"/>
          <w:b/>
          <w:spacing w:val="-2"/>
          <w:sz w:val="24"/>
          <w:szCs w:val="24"/>
        </w:rPr>
        <w:t xml:space="preserve"> întreprinderii</w:t>
      </w:r>
    </w:p>
    <w:p w:rsidR="00A35337" w:rsidRPr="00A35337" w:rsidRDefault="00A35337" w:rsidP="00A35337">
      <w:pPr>
        <w:pStyle w:val="BodyText"/>
        <w:spacing w:before="120" w:line="276" w:lineRule="auto"/>
        <w:ind w:left="180" w:hanging="142"/>
        <w:jc w:val="both"/>
        <w:rPr>
          <w:rFonts w:asciiTheme="majorHAnsi" w:hAnsiTheme="majorHAnsi" w:cstheme="majorHAnsi"/>
        </w:rPr>
      </w:pPr>
      <w:r w:rsidRPr="00A35337">
        <w:rPr>
          <w:rFonts w:asciiTheme="majorHAnsi" w:hAnsiTheme="majorHAnsi" w:cstheme="majorHAnsi"/>
        </w:rPr>
        <w:t>Denumirea întreprinderii __________________________________</w:t>
      </w:r>
      <w:r>
        <w:rPr>
          <w:rFonts w:asciiTheme="majorHAnsi" w:hAnsiTheme="majorHAnsi" w:cstheme="majorHAnsi"/>
        </w:rPr>
        <w:t>_________________________</w:t>
      </w:r>
    </w:p>
    <w:p w:rsidR="00A35337" w:rsidRPr="00A35337" w:rsidRDefault="00A35337" w:rsidP="00A35337">
      <w:pPr>
        <w:pStyle w:val="BodyText"/>
        <w:spacing w:before="120" w:line="360" w:lineRule="auto"/>
        <w:ind w:left="180" w:hanging="142"/>
        <w:jc w:val="both"/>
        <w:rPr>
          <w:rFonts w:asciiTheme="majorHAnsi" w:hAnsiTheme="majorHAnsi" w:cstheme="majorHAnsi"/>
        </w:rPr>
      </w:pPr>
      <w:r w:rsidRPr="00A35337">
        <w:rPr>
          <w:rFonts w:asciiTheme="majorHAnsi" w:hAnsiTheme="majorHAnsi" w:cstheme="majorHAnsi"/>
        </w:rPr>
        <w:t>Cod</w:t>
      </w:r>
      <w:r w:rsidRPr="00A35337">
        <w:rPr>
          <w:rFonts w:asciiTheme="majorHAnsi" w:hAnsiTheme="majorHAnsi" w:cstheme="majorHAnsi"/>
          <w:spacing w:val="-13"/>
        </w:rPr>
        <w:t xml:space="preserve"> </w:t>
      </w:r>
      <w:r w:rsidRPr="00A35337">
        <w:rPr>
          <w:rFonts w:asciiTheme="majorHAnsi" w:hAnsiTheme="majorHAnsi" w:cstheme="majorHAnsi"/>
        </w:rPr>
        <w:t>unic</w:t>
      </w:r>
      <w:r w:rsidRPr="00A35337">
        <w:rPr>
          <w:rFonts w:asciiTheme="majorHAnsi" w:hAnsiTheme="majorHAnsi" w:cstheme="majorHAnsi"/>
          <w:spacing w:val="-13"/>
        </w:rPr>
        <w:t xml:space="preserve"> </w:t>
      </w:r>
      <w:r w:rsidRPr="00A35337">
        <w:rPr>
          <w:rFonts w:asciiTheme="majorHAnsi" w:hAnsiTheme="majorHAnsi" w:cstheme="majorHAnsi"/>
        </w:rPr>
        <w:t>de</w:t>
      </w:r>
      <w:r w:rsidRPr="00A35337">
        <w:rPr>
          <w:rFonts w:asciiTheme="majorHAnsi" w:hAnsiTheme="majorHAnsi" w:cstheme="majorHAnsi"/>
          <w:spacing w:val="-14"/>
        </w:rPr>
        <w:t xml:space="preserve"> </w:t>
      </w:r>
      <w:r w:rsidRPr="00A35337">
        <w:rPr>
          <w:rFonts w:asciiTheme="majorHAnsi" w:hAnsiTheme="majorHAnsi" w:cstheme="majorHAnsi"/>
        </w:rPr>
        <w:t>înregistrare ___________________________________</w:t>
      </w:r>
      <w:r>
        <w:rPr>
          <w:rFonts w:asciiTheme="majorHAnsi" w:hAnsiTheme="majorHAnsi" w:cstheme="majorHAnsi"/>
        </w:rPr>
        <w:t>_________________________</w:t>
      </w:r>
    </w:p>
    <w:p w:rsidR="00A35337" w:rsidRPr="00A35337" w:rsidRDefault="00A35337" w:rsidP="00A35337">
      <w:pPr>
        <w:pStyle w:val="BodyText"/>
        <w:spacing w:before="120" w:line="360" w:lineRule="auto"/>
        <w:ind w:left="180" w:hanging="142"/>
        <w:jc w:val="both"/>
        <w:rPr>
          <w:rFonts w:asciiTheme="majorHAnsi" w:hAnsiTheme="majorHAnsi" w:cstheme="majorHAnsi"/>
        </w:rPr>
      </w:pPr>
      <w:r w:rsidRPr="00A35337">
        <w:rPr>
          <w:rFonts w:asciiTheme="majorHAnsi" w:hAnsiTheme="majorHAnsi" w:cstheme="majorHAnsi"/>
        </w:rPr>
        <w:t>Numele şi funcţia ________________________________________</w:t>
      </w:r>
      <w:r>
        <w:rPr>
          <w:rFonts w:asciiTheme="majorHAnsi" w:hAnsiTheme="majorHAnsi" w:cstheme="majorHAnsi"/>
        </w:rPr>
        <w:t>_________________________</w:t>
      </w:r>
    </w:p>
    <w:p w:rsidR="00A35337" w:rsidRPr="00A35337" w:rsidRDefault="00A35337" w:rsidP="00A35337">
      <w:pPr>
        <w:pStyle w:val="BodyText"/>
        <w:spacing w:line="274" w:lineRule="exact"/>
        <w:ind w:left="180"/>
        <w:rPr>
          <w:rFonts w:asciiTheme="majorHAnsi" w:hAnsiTheme="majorHAnsi" w:cstheme="majorHAnsi"/>
        </w:rPr>
      </w:pPr>
      <w:r w:rsidRPr="00A35337">
        <w:rPr>
          <w:rFonts w:asciiTheme="majorHAnsi" w:hAnsiTheme="majorHAnsi" w:cstheme="majorHAnsi"/>
        </w:rPr>
        <w:t>(preşedintele</w:t>
      </w:r>
      <w:r w:rsidRPr="00A35337">
        <w:rPr>
          <w:rFonts w:asciiTheme="majorHAnsi" w:hAnsiTheme="majorHAnsi" w:cstheme="majorHAnsi"/>
          <w:spacing w:val="-2"/>
        </w:rPr>
        <w:t xml:space="preserve"> </w:t>
      </w:r>
      <w:r w:rsidRPr="00A35337">
        <w:rPr>
          <w:rFonts w:asciiTheme="majorHAnsi" w:hAnsiTheme="majorHAnsi" w:cstheme="majorHAnsi"/>
        </w:rPr>
        <w:t>consiliului</w:t>
      </w:r>
      <w:r w:rsidRPr="00A35337">
        <w:rPr>
          <w:rFonts w:asciiTheme="majorHAnsi" w:hAnsiTheme="majorHAnsi" w:cstheme="majorHAnsi"/>
          <w:spacing w:val="-2"/>
        </w:rPr>
        <w:t xml:space="preserve"> </w:t>
      </w:r>
      <w:r w:rsidRPr="00A35337">
        <w:rPr>
          <w:rFonts w:asciiTheme="majorHAnsi" w:hAnsiTheme="majorHAnsi" w:cstheme="majorHAnsi"/>
        </w:rPr>
        <w:t>de</w:t>
      </w:r>
      <w:r w:rsidRPr="00A35337">
        <w:rPr>
          <w:rFonts w:asciiTheme="majorHAnsi" w:hAnsiTheme="majorHAnsi" w:cstheme="majorHAnsi"/>
          <w:spacing w:val="-2"/>
        </w:rPr>
        <w:t xml:space="preserve"> </w:t>
      </w:r>
      <w:r w:rsidRPr="00A35337">
        <w:rPr>
          <w:rFonts w:asciiTheme="majorHAnsi" w:hAnsiTheme="majorHAnsi" w:cstheme="majorHAnsi"/>
        </w:rPr>
        <w:t>administraţie,</w:t>
      </w:r>
      <w:r w:rsidRPr="00A35337">
        <w:rPr>
          <w:rFonts w:asciiTheme="majorHAnsi" w:hAnsiTheme="majorHAnsi" w:cstheme="majorHAnsi"/>
          <w:spacing w:val="-2"/>
        </w:rPr>
        <w:t xml:space="preserve"> </w:t>
      </w:r>
      <w:r w:rsidRPr="00A35337">
        <w:rPr>
          <w:rFonts w:asciiTheme="majorHAnsi" w:hAnsiTheme="majorHAnsi" w:cstheme="majorHAnsi"/>
        </w:rPr>
        <w:t>director</w:t>
      </w:r>
      <w:r w:rsidRPr="00A35337">
        <w:rPr>
          <w:rFonts w:asciiTheme="majorHAnsi" w:hAnsiTheme="majorHAnsi" w:cstheme="majorHAnsi"/>
          <w:spacing w:val="-1"/>
        </w:rPr>
        <w:t xml:space="preserve"> </w:t>
      </w:r>
      <w:r w:rsidRPr="00A35337">
        <w:rPr>
          <w:rFonts w:asciiTheme="majorHAnsi" w:hAnsiTheme="majorHAnsi" w:cstheme="majorHAnsi"/>
        </w:rPr>
        <w:t>general</w:t>
      </w:r>
      <w:r w:rsidRPr="00A35337">
        <w:rPr>
          <w:rFonts w:asciiTheme="majorHAnsi" w:hAnsiTheme="majorHAnsi" w:cstheme="majorHAnsi"/>
          <w:spacing w:val="-2"/>
        </w:rPr>
        <w:t xml:space="preserve"> </w:t>
      </w:r>
      <w:r w:rsidRPr="00A35337">
        <w:rPr>
          <w:rFonts w:asciiTheme="majorHAnsi" w:hAnsiTheme="majorHAnsi" w:cstheme="majorHAnsi"/>
        </w:rPr>
        <w:t>sau</w:t>
      </w:r>
      <w:r w:rsidRPr="00A35337">
        <w:rPr>
          <w:rFonts w:asciiTheme="majorHAnsi" w:hAnsiTheme="majorHAnsi" w:cstheme="majorHAnsi"/>
          <w:spacing w:val="-2"/>
        </w:rPr>
        <w:t xml:space="preserve"> echivalent)</w:t>
      </w:r>
    </w:p>
    <w:p w:rsidR="00A35337" w:rsidRPr="00A35337" w:rsidRDefault="00A35337" w:rsidP="005B316E">
      <w:pPr>
        <w:pStyle w:val="Heading2"/>
        <w:keepNext w:val="0"/>
        <w:keepLines w:val="0"/>
        <w:widowControl w:val="0"/>
        <w:numPr>
          <w:ilvl w:val="0"/>
          <w:numId w:val="8"/>
        </w:numPr>
        <w:tabs>
          <w:tab w:val="left" w:pos="620"/>
        </w:tabs>
        <w:autoSpaceDE w:val="0"/>
        <w:autoSpaceDN w:val="0"/>
        <w:spacing w:after="0" w:line="240" w:lineRule="auto"/>
        <w:ind w:left="620" w:hanging="282"/>
        <w:jc w:val="both"/>
        <w:rPr>
          <w:rFonts w:asciiTheme="majorHAnsi" w:hAnsiTheme="majorHAnsi" w:cstheme="majorHAnsi"/>
          <w:b/>
          <w:color w:val="auto"/>
          <w:sz w:val="24"/>
          <w:szCs w:val="24"/>
        </w:rPr>
      </w:pPr>
      <w:r w:rsidRPr="00A35337">
        <w:rPr>
          <w:rFonts w:asciiTheme="majorHAnsi" w:hAnsiTheme="majorHAnsi" w:cstheme="majorHAnsi"/>
          <w:b/>
          <w:color w:val="auto"/>
          <w:sz w:val="24"/>
          <w:szCs w:val="24"/>
        </w:rPr>
        <w:t>Tipul</w:t>
      </w:r>
      <w:r w:rsidRPr="00A35337">
        <w:rPr>
          <w:rFonts w:asciiTheme="majorHAnsi" w:hAnsiTheme="majorHAnsi" w:cstheme="majorHAnsi"/>
          <w:b/>
          <w:color w:val="auto"/>
          <w:spacing w:val="-1"/>
          <w:sz w:val="24"/>
          <w:szCs w:val="24"/>
        </w:rPr>
        <w:t xml:space="preserve"> </w:t>
      </w:r>
      <w:r w:rsidRPr="00A35337">
        <w:rPr>
          <w:rFonts w:asciiTheme="majorHAnsi" w:hAnsiTheme="majorHAnsi" w:cstheme="majorHAnsi"/>
          <w:b/>
          <w:color w:val="auto"/>
          <w:spacing w:val="-2"/>
          <w:sz w:val="24"/>
          <w:szCs w:val="24"/>
        </w:rPr>
        <w:t>întreprinderii</w:t>
      </w:r>
    </w:p>
    <w:p w:rsidR="00A35337" w:rsidRPr="00A35337" w:rsidRDefault="00A35337" w:rsidP="00A35337">
      <w:pPr>
        <w:pStyle w:val="BodyText"/>
        <w:spacing w:before="120"/>
        <w:ind w:left="622"/>
        <w:jc w:val="both"/>
        <w:rPr>
          <w:rFonts w:asciiTheme="majorHAnsi" w:hAnsiTheme="majorHAnsi" w:cstheme="majorHAnsi"/>
        </w:rPr>
      </w:pPr>
      <w:r w:rsidRPr="00A35337">
        <w:rPr>
          <w:rFonts w:asciiTheme="majorHAnsi" w:hAnsiTheme="majorHAnsi" w:cstheme="majorHAnsi"/>
        </w:rPr>
        <w:t>Indicaţi,</w:t>
      </w:r>
      <w:r w:rsidRPr="00A35337">
        <w:rPr>
          <w:rFonts w:asciiTheme="majorHAnsi" w:hAnsiTheme="majorHAnsi" w:cstheme="majorHAnsi"/>
          <w:spacing w:val="-4"/>
        </w:rPr>
        <w:t xml:space="preserve"> </w:t>
      </w:r>
      <w:r w:rsidRPr="00A35337">
        <w:rPr>
          <w:rFonts w:asciiTheme="majorHAnsi" w:hAnsiTheme="majorHAnsi" w:cstheme="majorHAnsi"/>
        </w:rPr>
        <w:t>după</w:t>
      </w:r>
      <w:r w:rsidRPr="00A35337">
        <w:rPr>
          <w:rFonts w:asciiTheme="majorHAnsi" w:hAnsiTheme="majorHAnsi" w:cstheme="majorHAnsi"/>
          <w:spacing w:val="-2"/>
        </w:rPr>
        <w:t xml:space="preserve"> </w:t>
      </w:r>
      <w:r w:rsidRPr="00A35337">
        <w:rPr>
          <w:rFonts w:asciiTheme="majorHAnsi" w:hAnsiTheme="majorHAnsi" w:cstheme="majorHAnsi"/>
        </w:rPr>
        <w:t>caz,</w:t>
      </w:r>
      <w:r w:rsidRPr="00A35337">
        <w:rPr>
          <w:rFonts w:asciiTheme="majorHAnsi" w:hAnsiTheme="majorHAnsi" w:cstheme="majorHAnsi"/>
          <w:spacing w:val="-1"/>
        </w:rPr>
        <w:t xml:space="preserve"> </w:t>
      </w:r>
      <w:r w:rsidRPr="00A35337">
        <w:rPr>
          <w:rFonts w:asciiTheme="majorHAnsi" w:hAnsiTheme="majorHAnsi" w:cstheme="majorHAnsi"/>
        </w:rPr>
        <w:t>tipul</w:t>
      </w:r>
      <w:r w:rsidRPr="00A35337">
        <w:rPr>
          <w:rFonts w:asciiTheme="majorHAnsi" w:hAnsiTheme="majorHAnsi" w:cstheme="majorHAnsi"/>
          <w:spacing w:val="-1"/>
        </w:rPr>
        <w:t xml:space="preserve"> </w:t>
      </w:r>
      <w:r w:rsidRPr="00A35337">
        <w:rPr>
          <w:rFonts w:asciiTheme="majorHAnsi" w:hAnsiTheme="majorHAnsi" w:cstheme="majorHAnsi"/>
          <w:spacing w:val="-2"/>
        </w:rPr>
        <w:t>întreprinderii:</w:t>
      </w:r>
    </w:p>
    <w:p w:rsidR="00A35337" w:rsidRPr="00A35337" w:rsidRDefault="00A35337" w:rsidP="00A35337">
      <w:pPr>
        <w:pStyle w:val="ListParagraph"/>
        <w:tabs>
          <w:tab w:val="left" w:pos="1493"/>
        </w:tabs>
        <w:spacing w:before="121"/>
        <w:ind w:left="270" w:firstLine="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w:t>
      </w:r>
      <w:r w:rsidRPr="00A35337">
        <w:rPr>
          <w:rFonts w:asciiTheme="majorHAnsi" w:hAnsiTheme="majorHAnsi" w:cstheme="majorHAnsi"/>
          <w:b/>
          <w:sz w:val="24"/>
          <w:szCs w:val="24"/>
        </w:rPr>
        <w:t xml:space="preserve">Întreprindere autonomă </w:t>
      </w:r>
      <w:r w:rsidRPr="00A35337">
        <w:rPr>
          <w:rFonts w:asciiTheme="majorHAnsi" w:hAnsiTheme="majorHAnsi" w:cstheme="majorHAnsi"/>
          <w:sz w:val="24"/>
          <w:szCs w:val="24"/>
        </w:rPr>
        <w:t>În acest caz, datele din tabelul de mai jos sunt preluate doar din situaţia economico- financiară a întreprinderii solicitante. Se va completa doar declaraţia, fără formularul B</w:t>
      </w:r>
    </w:p>
    <w:p w:rsidR="00A35337" w:rsidRPr="00A35337" w:rsidRDefault="00A35337" w:rsidP="00A35337">
      <w:pPr>
        <w:tabs>
          <w:tab w:val="left" w:pos="1502"/>
        </w:tabs>
        <w:ind w:left="27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w:t>
      </w:r>
      <w:r w:rsidRPr="00A35337">
        <w:rPr>
          <w:rFonts w:asciiTheme="majorHAnsi" w:hAnsiTheme="majorHAnsi" w:cstheme="majorHAnsi"/>
          <w:b/>
          <w:sz w:val="24"/>
          <w:szCs w:val="24"/>
        </w:rPr>
        <w:t>Întreprindere</w:t>
      </w:r>
      <w:r w:rsidRPr="00A35337">
        <w:rPr>
          <w:rFonts w:asciiTheme="majorHAnsi" w:hAnsiTheme="majorHAnsi" w:cstheme="majorHAnsi"/>
          <w:b/>
          <w:spacing w:val="-7"/>
          <w:sz w:val="24"/>
          <w:szCs w:val="24"/>
        </w:rPr>
        <w:t xml:space="preserve"> </w:t>
      </w:r>
      <w:r w:rsidRPr="00A35337">
        <w:rPr>
          <w:rFonts w:asciiTheme="majorHAnsi" w:hAnsiTheme="majorHAnsi" w:cstheme="majorHAnsi"/>
          <w:b/>
          <w:sz w:val="24"/>
          <w:szCs w:val="24"/>
        </w:rPr>
        <w:t>parteneră</w:t>
      </w:r>
      <w:r w:rsidRPr="00A35337">
        <w:rPr>
          <w:rFonts w:asciiTheme="majorHAnsi" w:hAnsiTheme="majorHAnsi" w:cstheme="majorHAnsi"/>
          <w:b/>
          <w:spacing w:val="-3"/>
          <w:sz w:val="24"/>
          <w:szCs w:val="24"/>
        </w:rPr>
        <w:t xml:space="preserve"> </w:t>
      </w:r>
      <w:r w:rsidRPr="00A35337">
        <w:rPr>
          <w:rFonts w:asciiTheme="majorHAnsi" w:hAnsiTheme="majorHAnsi" w:cstheme="majorHAnsi"/>
          <w:sz w:val="24"/>
          <w:szCs w:val="24"/>
        </w:rPr>
        <w:t>Se</w:t>
      </w:r>
      <w:r w:rsidRPr="00A35337">
        <w:rPr>
          <w:rFonts w:asciiTheme="majorHAnsi" w:hAnsiTheme="majorHAnsi" w:cstheme="majorHAnsi"/>
          <w:spacing w:val="-7"/>
          <w:sz w:val="24"/>
          <w:szCs w:val="24"/>
        </w:rPr>
        <w:t xml:space="preserve"> </w:t>
      </w:r>
      <w:r w:rsidRPr="00A35337">
        <w:rPr>
          <w:rFonts w:asciiTheme="majorHAnsi" w:hAnsiTheme="majorHAnsi" w:cstheme="majorHAnsi"/>
          <w:sz w:val="24"/>
          <w:szCs w:val="24"/>
        </w:rPr>
        <w:t>va</w:t>
      </w:r>
      <w:r w:rsidRPr="00A35337">
        <w:rPr>
          <w:rFonts w:asciiTheme="majorHAnsi" w:hAnsiTheme="majorHAnsi" w:cstheme="majorHAnsi"/>
          <w:spacing w:val="-7"/>
          <w:sz w:val="24"/>
          <w:szCs w:val="24"/>
        </w:rPr>
        <w:t xml:space="preserve"> </w:t>
      </w:r>
      <w:r w:rsidRPr="00A35337">
        <w:rPr>
          <w:rFonts w:asciiTheme="majorHAnsi" w:hAnsiTheme="majorHAnsi" w:cstheme="majorHAnsi"/>
          <w:sz w:val="24"/>
          <w:szCs w:val="24"/>
        </w:rPr>
        <w:t>completa</w:t>
      </w:r>
      <w:r w:rsidRPr="00A35337">
        <w:rPr>
          <w:rFonts w:asciiTheme="majorHAnsi" w:hAnsiTheme="majorHAnsi" w:cstheme="majorHAnsi"/>
          <w:spacing w:val="-6"/>
          <w:sz w:val="24"/>
          <w:szCs w:val="24"/>
        </w:rPr>
        <w:t xml:space="preserve"> </w:t>
      </w:r>
      <w:r w:rsidRPr="00A35337">
        <w:rPr>
          <w:rFonts w:asciiTheme="majorHAnsi" w:hAnsiTheme="majorHAnsi" w:cstheme="majorHAnsi"/>
          <w:sz w:val="24"/>
          <w:szCs w:val="24"/>
        </w:rPr>
        <w:t>tabelul</w:t>
      </w:r>
      <w:r w:rsidRPr="00A35337">
        <w:rPr>
          <w:rFonts w:asciiTheme="majorHAnsi" w:hAnsiTheme="majorHAnsi" w:cstheme="majorHAnsi"/>
          <w:spacing w:val="-3"/>
          <w:sz w:val="24"/>
          <w:szCs w:val="24"/>
        </w:rPr>
        <w:t xml:space="preserve"> </w:t>
      </w:r>
      <w:r w:rsidRPr="00A35337">
        <w:rPr>
          <w:rFonts w:asciiTheme="majorHAnsi" w:hAnsiTheme="majorHAnsi" w:cstheme="majorHAnsi"/>
          <w:sz w:val="24"/>
          <w:szCs w:val="24"/>
        </w:rPr>
        <w:t>de</w:t>
      </w:r>
      <w:r w:rsidRPr="00A35337">
        <w:rPr>
          <w:rFonts w:asciiTheme="majorHAnsi" w:hAnsiTheme="majorHAnsi" w:cstheme="majorHAnsi"/>
          <w:spacing w:val="-7"/>
          <w:sz w:val="24"/>
          <w:szCs w:val="24"/>
        </w:rPr>
        <w:t xml:space="preserve"> </w:t>
      </w:r>
      <w:r w:rsidRPr="00A35337">
        <w:rPr>
          <w:rFonts w:asciiTheme="majorHAnsi" w:hAnsiTheme="majorHAnsi" w:cstheme="majorHAnsi"/>
          <w:sz w:val="24"/>
          <w:szCs w:val="24"/>
        </w:rPr>
        <w:t>mai</w:t>
      </w:r>
      <w:r w:rsidRPr="00A35337">
        <w:rPr>
          <w:rFonts w:asciiTheme="majorHAnsi" w:hAnsiTheme="majorHAnsi" w:cstheme="majorHAnsi"/>
          <w:spacing w:val="-6"/>
          <w:sz w:val="24"/>
          <w:szCs w:val="24"/>
        </w:rPr>
        <w:t xml:space="preserve"> </w:t>
      </w:r>
      <w:r w:rsidRPr="00A35337">
        <w:rPr>
          <w:rFonts w:asciiTheme="majorHAnsi" w:hAnsiTheme="majorHAnsi" w:cstheme="majorHAnsi"/>
          <w:sz w:val="24"/>
          <w:szCs w:val="24"/>
        </w:rPr>
        <w:t>jos</w:t>
      </w:r>
      <w:r w:rsidRPr="00A35337">
        <w:rPr>
          <w:rFonts w:asciiTheme="majorHAnsi" w:hAnsiTheme="majorHAnsi" w:cstheme="majorHAnsi"/>
          <w:spacing w:val="-5"/>
          <w:sz w:val="24"/>
          <w:szCs w:val="24"/>
        </w:rPr>
        <w:t xml:space="preserve"> </w:t>
      </w:r>
      <w:r w:rsidRPr="00A35337">
        <w:rPr>
          <w:rFonts w:asciiTheme="majorHAnsi" w:hAnsiTheme="majorHAnsi" w:cstheme="majorHAnsi"/>
          <w:sz w:val="24"/>
          <w:szCs w:val="24"/>
        </w:rPr>
        <w:t>pe</w:t>
      </w:r>
      <w:r w:rsidRPr="00A35337">
        <w:rPr>
          <w:rFonts w:asciiTheme="majorHAnsi" w:hAnsiTheme="majorHAnsi" w:cstheme="majorHAnsi"/>
          <w:spacing w:val="-7"/>
          <w:sz w:val="24"/>
          <w:szCs w:val="24"/>
        </w:rPr>
        <w:t xml:space="preserve"> </w:t>
      </w:r>
      <w:r w:rsidRPr="00A35337">
        <w:rPr>
          <w:rFonts w:asciiTheme="majorHAnsi" w:hAnsiTheme="majorHAnsi" w:cstheme="majorHAnsi"/>
          <w:sz w:val="24"/>
          <w:szCs w:val="24"/>
        </w:rPr>
        <w:t>baza</w:t>
      </w:r>
      <w:r w:rsidRPr="00A35337">
        <w:rPr>
          <w:rFonts w:asciiTheme="majorHAnsi" w:hAnsiTheme="majorHAnsi" w:cstheme="majorHAnsi"/>
          <w:spacing w:val="-4"/>
          <w:sz w:val="24"/>
          <w:szCs w:val="24"/>
        </w:rPr>
        <w:t xml:space="preserve"> </w:t>
      </w:r>
      <w:r w:rsidRPr="00A35337">
        <w:rPr>
          <w:rFonts w:asciiTheme="majorHAnsi" w:hAnsiTheme="majorHAnsi" w:cstheme="majorHAnsi"/>
          <w:sz w:val="24"/>
          <w:szCs w:val="24"/>
        </w:rPr>
        <w:t>rezultatelor</w:t>
      </w:r>
      <w:r w:rsidRPr="00A35337">
        <w:rPr>
          <w:rFonts w:asciiTheme="majorHAnsi" w:hAnsiTheme="majorHAnsi" w:cstheme="majorHAnsi"/>
          <w:spacing w:val="-7"/>
          <w:sz w:val="24"/>
          <w:szCs w:val="24"/>
        </w:rPr>
        <w:t xml:space="preserve"> </w:t>
      </w:r>
      <w:r w:rsidRPr="00A35337">
        <w:rPr>
          <w:rFonts w:asciiTheme="majorHAnsi" w:hAnsiTheme="majorHAnsi" w:cstheme="majorHAnsi"/>
          <w:sz w:val="24"/>
          <w:szCs w:val="24"/>
        </w:rPr>
        <w:t>calculelor efectuate conform</w:t>
      </w:r>
      <w:r w:rsidRPr="00A35337">
        <w:rPr>
          <w:rFonts w:asciiTheme="majorHAnsi" w:hAnsiTheme="majorHAnsi" w:cstheme="majorHAnsi"/>
          <w:spacing w:val="-21"/>
          <w:sz w:val="24"/>
          <w:szCs w:val="24"/>
        </w:rPr>
        <w:t xml:space="preserve"> </w:t>
      </w:r>
      <w:r w:rsidRPr="00A35337">
        <w:rPr>
          <w:rFonts w:asciiTheme="majorHAnsi" w:hAnsiTheme="majorHAnsi" w:cstheme="majorHAnsi"/>
          <w:sz w:val="24"/>
          <w:szCs w:val="24"/>
        </w:rPr>
        <w:t>formularului B, precum şi a fişelor adiţionale care se vor ataşa la</w:t>
      </w:r>
      <w:r w:rsidRPr="00A35337">
        <w:rPr>
          <w:rFonts w:asciiTheme="majorHAnsi" w:hAnsiTheme="majorHAnsi" w:cstheme="majorHAnsi"/>
          <w:spacing w:val="-3"/>
          <w:sz w:val="24"/>
          <w:szCs w:val="24"/>
        </w:rPr>
        <w:t xml:space="preserve"> </w:t>
      </w:r>
      <w:r w:rsidRPr="00A35337">
        <w:rPr>
          <w:rFonts w:asciiTheme="majorHAnsi" w:hAnsiTheme="majorHAnsi" w:cstheme="majorHAnsi"/>
          <w:sz w:val="24"/>
          <w:szCs w:val="24"/>
        </w:rPr>
        <w:t>declaraţie</w:t>
      </w:r>
    </w:p>
    <w:p w:rsidR="00A35337" w:rsidRPr="00A35337" w:rsidRDefault="00A35337" w:rsidP="00A35337">
      <w:pPr>
        <w:tabs>
          <w:tab w:val="left" w:pos="1521"/>
        </w:tabs>
        <w:spacing w:before="117"/>
        <w:ind w:left="270"/>
        <w:jc w:val="both"/>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w:t>
      </w:r>
      <w:r w:rsidRPr="00A35337">
        <w:rPr>
          <w:rFonts w:asciiTheme="majorHAnsi" w:hAnsiTheme="majorHAnsi" w:cstheme="majorHAnsi"/>
          <w:b/>
          <w:sz w:val="24"/>
          <w:szCs w:val="24"/>
        </w:rPr>
        <w:t xml:space="preserve">Întreprindere legată </w:t>
      </w:r>
      <w:r w:rsidRPr="00A35337">
        <w:rPr>
          <w:rFonts w:asciiTheme="majorHAnsi" w:hAnsiTheme="majorHAnsi" w:cstheme="majorHAnsi"/>
          <w:sz w:val="24"/>
          <w:szCs w:val="24"/>
        </w:rPr>
        <w:t>Se va completa tabelul de mai jos pe baza rezultatelor calculelor efectuate conform</w:t>
      </w:r>
      <w:r w:rsidRPr="00A35337">
        <w:rPr>
          <w:rFonts w:asciiTheme="majorHAnsi" w:hAnsiTheme="majorHAnsi" w:cstheme="majorHAnsi"/>
          <w:spacing w:val="-21"/>
          <w:sz w:val="24"/>
          <w:szCs w:val="24"/>
        </w:rPr>
        <w:t xml:space="preserve"> </w:t>
      </w:r>
      <w:r w:rsidRPr="00A35337">
        <w:rPr>
          <w:rFonts w:asciiTheme="majorHAnsi" w:hAnsiTheme="majorHAnsi" w:cstheme="majorHAnsi"/>
          <w:sz w:val="24"/>
          <w:szCs w:val="24"/>
        </w:rPr>
        <w:t>formularului B, precum şi a fişelor adiţionale care se vor ataşa la</w:t>
      </w:r>
      <w:r w:rsidRPr="00A35337">
        <w:rPr>
          <w:rFonts w:asciiTheme="majorHAnsi" w:hAnsiTheme="majorHAnsi" w:cstheme="majorHAnsi"/>
          <w:spacing w:val="-3"/>
          <w:sz w:val="24"/>
          <w:szCs w:val="24"/>
        </w:rPr>
        <w:t xml:space="preserve"> </w:t>
      </w:r>
      <w:r w:rsidRPr="00A35337">
        <w:rPr>
          <w:rFonts w:asciiTheme="majorHAnsi" w:hAnsiTheme="majorHAnsi" w:cstheme="majorHAnsi"/>
          <w:sz w:val="24"/>
          <w:szCs w:val="24"/>
        </w:rPr>
        <w:t>declaraţie</w:t>
      </w:r>
    </w:p>
    <w:p w:rsidR="00A35337" w:rsidRPr="00A35337" w:rsidRDefault="00A35337" w:rsidP="00A35337">
      <w:pPr>
        <w:pStyle w:val="Heading2"/>
        <w:keepNext w:val="0"/>
        <w:keepLines w:val="0"/>
        <w:widowControl w:val="0"/>
        <w:numPr>
          <w:ilvl w:val="0"/>
          <w:numId w:val="8"/>
        </w:numPr>
        <w:tabs>
          <w:tab w:val="left" w:pos="619"/>
        </w:tabs>
        <w:autoSpaceDE w:val="0"/>
        <w:autoSpaceDN w:val="0"/>
        <w:spacing w:before="0" w:after="0" w:line="240" w:lineRule="auto"/>
        <w:ind w:left="619" w:hanging="367"/>
        <w:jc w:val="left"/>
        <w:rPr>
          <w:rFonts w:asciiTheme="majorHAnsi" w:hAnsiTheme="majorHAnsi" w:cstheme="majorHAnsi"/>
          <w:b/>
          <w:sz w:val="24"/>
          <w:szCs w:val="24"/>
        </w:rPr>
      </w:pPr>
      <w:r w:rsidRPr="00A35337">
        <w:rPr>
          <w:rFonts w:asciiTheme="majorHAnsi" w:hAnsiTheme="majorHAnsi" w:cstheme="majorHAnsi"/>
          <w:b/>
          <w:color w:val="auto"/>
          <w:sz w:val="24"/>
          <w:szCs w:val="24"/>
        </w:rPr>
        <w:t>Date</w:t>
      </w:r>
      <w:r w:rsidRPr="00A35337">
        <w:rPr>
          <w:rFonts w:asciiTheme="majorHAnsi" w:hAnsiTheme="majorHAnsi" w:cstheme="majorHAnsi"/>
          <w:b/>
          <w:color w:val="auto"/>
          <w:spacing w:val="-3"/>
          <w:sz w:val="24"/>
          <w:szCs w:val="24"/>
        </w:rPr>
        <w:t xml:space="preserve"> </w:t>
      </w:r>
      <w:r w:rsidRPr="00A35337">
        <w:rPr>
          <w:rFonts w:asciiTheme="majorHAnsi" w:hAnsiTheme="majorHAnsi" w:cstheme="majorHAnsi"/>
          <w:b/>
          <w:color w:val="auto"/>
          <w:sz w:val="24"/>
          <w:szCs w:val="24"/>
        </w:rPr>
        <w:t>utilizate</w:t>
      </w:r>
      <w:r w:rsidRPr="00A35337">
        <w:rPr>
          <w:rFonts w:asciiTheme="majorHAnsi" w:hAnsiTheme="majorHAnsi" w:cstheme="majorHAnsi"/>
          <w:b/>
          <w:color w:val="auto"/>
          <w:spacing w:val="-2"/>
          <w:sz w:val="24"/>
          <w:szCs w:val="24"/>
        </w:rPr>
        <w:t xml:space="preserve"> </w:t>
      </w:r>
      <w:r w:rsidRPr="00A35337">
        <w:rPr>
          <w:rFonts w:asciiTheme="majorHAnsi" w:hAnsiTheme="majorHAnsi" w:cstheme="majorHAnsi"/>
          <w:b/>
          <w:color w:val="auto"/>
          <w:sz w:val="24"/>
          <w:szCs w:val="24"/>
        </w:rPr>
        <w:t>pentru</w:t>
      </w:r>
      <w:r w:rsidRPr="00A35337">
        <w:rPr>
          <w:rFonts w:asciiTheme="majorHAnsi" w:hAnsiTheme="majorHAnsi" w:cstheme="majorHAnsi"/>
          <w:b/>
          <w:color w:val="auto"/>
          <w:spacing w:val="-1"/>
          <w:sz w:val="24"/>
          <w:szCs w:val="24"/>
        </w:rPr>
        <w:t xml:space="preserve"> </w:t>
      </w:r>
      <w:r w:rsidRPr="00A35337">
        <w:rPr>
          <w:rFonts w:asciiTheme="majorHAnsi" w:hAnsiTheme="majorHAnsi" w:cstheme="majorHAnsi"/>
          <w:b/>
          <w:color w:val="auto"/>
          <w:sz w:val="24"/>
          <w:szCs w:val="24"/>
        </w:rPr>
        <w:t>a</w:t>
      </w:r>
      <w:r w:rsidRPr="00A35337">
        <w:rPr>
          <w:rFonts w:asciiTheme="majorHAnsi" w:hAnsiTheme="majorHAnsi" w:cstheme="majorHAnsi"/>
          <w:b/>
          <w:color w:val="auto"/>
          <w:spacing w:val="-1"/>
          <w:sz w:val="24"/>
          <w:szCs w:val="24"/>
        </w:rPr>
        <w:t xml:space="preserve"> </w:t>
      </w:r>
      <w:r w:rsidRPr="00A35337">
        <w:rPr>
          <w:rFonts w:asciiTheme="majorHAnsi" w:hAnsiTheme="majorHAnsi" w:cstheme="majorHAnsi"/>
          <w:b/>
          <w:color w:val="auto"/>
          <w:sz w:val="24"/>
          <w:szCs w:val="24"/>
        </w:rPr>
        <w:t>se</w:t>
      </w:r>
      <w:r w:rsidRPr="00A35337">
        <w:rPr>
          <w:rFonts w:asciiTheme="majorHAnsi" w:hAnsiTheme="majorHAnsi" w:cstheme="majorHAnsi"/>
          <w:b/>
          <w:color w:val="auto"/>
          <w:spacing w:val="-2"/>
          <w:sz w:val="24"/>
          <w:szCs w:val="24"/>
        </w:rPr>
        <w:t xml:space="preserve"> </w:t>
      </w:r>
      <w:r w:rsidRPr="00A35337">
        <w:rPr>
          <w:rFonts w:asciiTheme="majorHAnsi" w:hAnsiTheme="majorHAnsi" w:cstheme="majorHAnsi"/>
          <w:b/>
          <w:color w:val="auto"/>
          <w:sz w:val="24"/>
          <w:szCs w:val="24"/>
        </w:rPr>
        <w:t>stabili</w:t>
      </w:r>
      <w:r w:rsidRPr="00A35337">
        <w:rPr>
          <w:rFonts w:asciiTheme="majorHAnsi" w:hAnsiTheme="majorHAnsi" w:cstheme="majorHAnsi"/>
          <w:b/>
          <w:color w:val="auto"/>
          <w:spacing w:val="-1"/>
          <w:sz w:val="24"/>
          <w:szCs w:val="24"/>
        </w:rPr>
        <w:t xml:space="preserve"> </w:t>
      </w:r>
      <w:r w:rsidRPr="00A35337">
        <w:rPr>
          <w:rFonts w:asciiTheme="majorHAnsi" w:hAnsiTheme="majorHAnsi" w:cstheme="majorHAnsi"/>
          <w:b/>
          <w:color w:val="auto"/>
          <w:sz w:val="24"/>
          <w:szCs w:val="24"/>
        </w:rPr>
        <w:t>categoria</w:t>
      </w:r>
      <w:r w:rsidRPr="00A35337">
        <w:rPr>
          <w:rFonts w:asciiTheme="majorHAnsi" w:hAnsiTheme="majorHAnsi" w:cstheme="majorHAnsi"/>
          <w:b/>
          <w:color w:val="auto"/>
          <w:spacing w:val="-6"/>
          <w:sz w:val="24"/>
          <w:szCs w:val="24"/>
        </w:rPr>
        <w:t xml:space="preserve"> </w:t>
      </w:r>
      <w:r w:rsidRPr="00A35337">
        <w:rPr>
          <w:rFonts w:asciiTheme="majorHAnsi" w:hAnsiTheme="majorHAnsi" w:cstheme="majorHAnsi"/>
          <w:b/>
          <w:color w:val="auto"/>
          <w:spacing w:val="-2"/>
          <w:sz w:val="24"/>
          <w:szCs w:val="24"/>
        </w:rPr>
        <w:t>întreprinderii</w:t>
      </w:r>
    </w:p>
    <w:p w:rsidR="00A35337" w:rsidRPr="00A35337" w:rsidRDefault="00A35337" w:rsidP="00A35337">
      <w:pPr>
        <w:pStyle w:val="BodyText"/>
        <w:spacing w:before="57"/>
        <w:rPr>
          <w:rFonts w:asciiTheme="majorHAnsi" w:hAnsiTheme="majorHAnsi" w:cstheme="majorHAnsi"/>
          <w:b/>
        </w:rPr>
      </w:pPr>
    </w:p>
    <w:tbl>
      <w:tblPr>
        <w:tblW w:w="0" w:type="auto"/>
        <w:jc w:val="center"/>
        <w:tblInd w:w="1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0"/>
        <w:gridCol w:w="3389"/>
        <w:gridCol w:w="2496"/>
      </w:tblGrid>
      <w:tr w:rsidR="00A35337" w:rsidRPr="00A35337" w:rsidTr="005B316E">
        <w:trPr>
          <w:trHeight w:val="395"/>
          <w:jc w:val="center"/>
        </w:trPr>
        <w:tc>
          <w:tcPr>
            <w:tcW w:w="9085" w:type="dxa"/>
            <w:gridSpan w:val="3"/>
          </w:tcPr>
          <w:p w:rsidR="00A35337" w:rsidRPr="00A35337" w:rsidRDefault="00A35337" w:rsidP="005B316E">
            <w:pPr>
              <w:pStyle w:val="TableParagraph"/>
              <w:spacing w:line="275" w:lineRule="exact"/>
              <w:ind w:left="2"/>
              <w:jc w:val="center"/>
              <w:rPr>
                <w:rFonts w:asciiTheme="majorHAnsi" w:hAnsiTheme="majorHAnsi" w:cstheme="majorHAnsi"/>
                <w:sz w:val="24"/>
                <w:szCs w:val="24"/>
              </w:rPr>
            </w:pPr>
            <w:r w:rsidRPr="00A35337">
              <w:rPr>
                <w:rFonts w:asciiTheme="majorHAnsi" w:hAnsiTheme="majorHAnsi" w:cstheme="majorHAnsi"/>
                <w:sz w:val="24"/>
                <w:szCs w:val="24"/>
              </w:rPr>
              <w:t>Exerciţiul</w:t>
            </w:r>
            <w:r w:rsidRPr="00A35337">
              <w:rPr>
                <w:rFonts w:asciiTheme="majorHAnsi" w:hAnsiTheme="majorHAnsi" w:cstheme="majorHAnsi"/>
                <w:spacing w:val="-3"/>
                <w:sz w:val="24"/>
                <w:szCs w:val="24"/>
              </w:rPr>
              <w:t xml:space="preserve"> </w:t>
            </w:r>
            <w:r w:rsidRPr="00A35337">
              <w:rPr>
                <w:rFonts w:asciiTheme="majorHAnsi" w:hAnsiTheme="majorHAnsi" w:cstheme="majorHAnsi"/>
                <w:sz w:val="24"/>
                <w:szCs w:val="24"/>
              </w:rPr>
              <w:t>financiar</w:t>
            </w:r>
            <w:r w:rsidRPr="00A35337">
              <w:rPr>
                <w:rFonts w:asciiTheme="majorHAnsi" w:hAnsiTheme="majorHAnsi" w:cstheme="majorHAnsi"/>
                <w:spacing w:val="-2"/>
                <w:sz w:val="24"/>
                <w:szCs w:val="24"/>
              </w:rPr>
              <w:t xml:space="preserve"> </w:t>
            </w:r>
            <w:r w:rsidRPr="00A35337">
              <w:rPr>
                <w:rFonts w:asciiTheme="majorHAnsi" w:hAnsiTheme="majorHAnsi" w:cstheme="majorHAnsi"/>
                <w:sz w:val="24"/>
                <w:szCs w:val="24"/>
              </w:rPr>
              <w:t>de</w:t>
            </w:r>
            <w:r w:rsidRPr="00A35337">
              <w:rPr>
                <w:rFonts w:asciiTheme="majorHAnsi" w:hAnsiTheme="majorHAnsi" w:cstheme="majorHAnsi"/>
                <w:spacing w:val="-3"/>
                <w:sz w:val="24"/>
                <w:szCs w:val="24"/>
              </w:rPr>
              <w:t xml:space="preserve"> </w:t>
            </w:r>
            <w:r w:rsidRPr="00A35337">
              <w:rPr>
                <w:rFonts w:asciiTheme="majorHAnsi" w:hAnsiTheme="majorHAnsi" w:cstheme="majorHAnsi"/>
                <w:spacing w:val="-2"/>
                <w:sz w:val="24"/>
                <w:szCs w:val="24"/>
              </w:rPr>
              <w:t>referinţă</w:t>
            </w:r>
          </w:p>
        </w:tc>
      </w:tr>
      <w:tr w:rsidR="00A35337" w:rsidRPr="00A35337" w:rsidTr="005B316E">
        <w:trPr>
          <w:trHeight w:val="674"/>
          <w:jc w:val="center"/>
        </w:trPr>
        <w:tc>
          <w:tcPr>
            <w:tcW w:w="3200" w:type="dxa"/>
          </w:tcPr>
          <w:p w:rsidR="00A35337" w:rsidRPr="00A35337" w:rsidRDefault="00A35337" w:rsidP="005B316E">
            <w:pPr>
              <w:pStyle w:val="TableParagraph"/>
              <w:tabs>
                <w:tab w:val="left" w:pos="1228"/>
                <w:tab w:val="left" w:pos="2081"/>
              </w:tabs>
              <w:spacing w:before="1"/>
              <w:ind w:left="2"/>
              <w:jc w:val="center"/>
              <w:rPr>
                <w:rFonts w:asciiTheme="majorHAnsi" w:hAnsiTheme="majorHAnsi" w:cstheme="majorHAnsi"/>
                <w:b/>
                <w:sz w:val="24"/>
                <w:szCs w:val="24"/>
              </w:rPr>
            </w:pPr>
            <w:r w:rsidRPr="00A35337">
              <w:rPr>
                <w:rFonts w:asciiTheme="majorHAnsi" w:hAnsiTheme="majorHAnsi" w:cstheme="majorHAnsi"/>
                <w:b/>
                <w:spacing w:val="-2"/>
                <w:sz w:val="24"/>
                <w:szCs w:val="24"/>
              </w:rPr>
              <w:t>Numărul</w:t>
            </w:r>
            <w:r w:rsidRPr="00A35337">
              <w:rPr>
                <w:rFonts w:asciiTheme="majorHAnsi" w:hAnsiTheme="majorHAnsi" w:cstheme="majorHAnsi"/>
                <w:b/>
                <w:sz w:val="24"/>
                <w:szCs w:val="24"/>
              </w:rPr>
              <w:tab/>
            </w:r>
            <w:r w:rsidRPr="00A35337">
              <w:rPr>
                <w:rFonts w:asciiTheme="majorHAnsi" w:hAnsiTheme="majorHAnsi" w:cstheme="majorHAnsi"/>
                <w:b/>
                <w:spacing w:val="-4"/>
                <w:sz w:val="24"/>
                <w:szCs w:val="24"/>
              </w:rPr>
              <w:t>mediu</w:t>
            </w:r>
            <w:r w:rsidRPr="00A35337">
              <w:rPr>
                <w:rFonts w:asciiTheme="majorHAnsi" w:hAnsiTheme="majorHAnsi" w:cstheme="majorHAnsi"/>
                <w:b/>
                <w:sz w:val="24"/>
                <w:szCs w:val="24"/>
              </w:rPr>
              <w:tab/>
            </w:r>
            <w:r w:rsidRPr="00A35337">
              <w:rPr>
                <w:rFonts w:asciiTheme="majorHAnsi" w:hAnsiTheme="majorHAnsi" w:cstheme="majorHAnsi"/>
                <w:b/>
                <w:spacing w:val="-2"/>
                <w:sz w:val="24"/>
                <w:szCs w:val="24"/>
              </w:rPr>
              <w:t>anual</w:t>
            </w:r>
          </w:p>
          <w:p w:rsidR="00A35337" w:rsidRPr="00A35337" w:rsidRDefault="00A35337" w:rsidP="005B316E">
            <w:pPr>
              <w:pStyle w:val="TableParagraph"/>
              <w:ind w:left="1228"/>
              <w:jc w:val="center"/>
              <w:rPr>
                <w:rFonts w:asciiTheme="majorHAnsi" w:hAnsiTheme="majorHAnsi" w:cstheme="majorHAnsi"/>
                <w:b/>
                <w:sz w:val="24"/>
                <w:szCs w:val="24"/>
              </w:rPr>
            </w:pPr>
            <w:r w:rsidRPr="00A35337">
              <w:rPr>
                <w:rFonts w:asciiTheme="majorHAnsi" w:hAnsiTheme="majorHAnsi" w:cstheme="majorHAnsi"/>
                <w:b/>
                <w:spacing w:val="-6"/>
                <w:sz w:val="24"/>
                <w:szCs w:val="24"/>
              </w:rPr>
              <w:t>de</w:t>
            </w:r>
            <w:r w:rsidRPr="00A35337">
              <w:rPr>
                <w:rFonts w:asciiTheme="majorHAnsi" w:hAnsiTheme="majorHAnsi" w:cstheme="majorHAnsi"/>
                <w:b/>
                <w:spacing w:val="-18"/>
                <w:sz w:val="24"/>
                <w:szCs w:val="24"/>
              </w:rPr>
              <w:t xml:space="preserve"> </w:t>
            </w:r>
            <w:r w:rsidRPr="00A35337">
              <w:rPr>
                <w:rFonts w:asciiTheme="majorHAnsi" w:hAnsiTheme="majorHAnsi" w:cstheme="majorHAnsi"/>
                <w:b/>
                <w:spacing w:val="-2"/>
                <w:sz w:val="24"/>
                <w:szCs w:val="24"/>
              </w:rPr>
              <w:t>salariaţi</w:t>
            </w:r>
          </w:p>
        </w:tc>
        <w:tc>
          <w:tcPr>
            <w:tcW w:w="3389" w:type="dxa"/>
          </w:tcPr>
          <w:p w:rsidR="00A35337" w:rsidRPr="00A35337" w:rsidRDefault="00A35337" w:rsidP="005B316E">
            <w:pPr>
              <w:pStyle w:val="TableParagraph"/>
              <w:spacing w:before="1"/>
              <w:ind w:left="4" w:right="203"/>
              <w:jc w:val="center"/>
              <w:rPr>
                <w:rFonts w:asciiTheme="majorHAnsi" w:hAnsiTheme="majorHAnsi" w:cstheme="majorHAnsi"/>
                <w:b/>
                <w:sz w:val="24"/>
                <w:szCs w:val="24"/>
              </w:rPr>
            </w:pPr>
            <w:r w:rsidRPr="00A35337">
              <w:rPr>
                <w:rFonts w:asciiTheme="majorHAnsi" w:hAnsiTheme="majorHAnsi" w:cstheme="majorHAnsi"/>
                <w:b/>
                <w:sz w:val="24"/>
                <w:szCs w:val="24"/>
              </w:rPr>
              <w:t>Cifra</w:t>
            </w:r>
            <w:r w:rsidRPr="00A35337">
              <w:rPr>
                <w:rFonts w:asciiTheme="majorHAnsi" w:hAnsiTheme="majorHAnsi" w:cstheme="majorHAnsi"/>
                <w:b/>
                <w:spacing w:val="40"/>
                <w:sz w:val="24"/>
                <w:szCs w:val="24"/>
              </w:rPr>
              <w:t xml:space="preserve"> </w:t>
            </w:r>
            <w:r w:rsidRPr="00A35337">
              <w:rPr>
                <w:rFonts w:asciiTheme="majorHAnsi" w:hAnsiTheme="majorHAnsi" w:cstheme="majorHAnsi"/>
                <w:b/>
                <w:sz w:val="24"/>
                <w:szCs w:val="24"/>
              </w:rPr>
              <w:t>de</w:t>
            </w:r>
            <w:r w:rsidRPr="00A35337">
              <w:rPr>
                <w:rFonts w:asciiTheme="majorHAnsi" w:hAnsiTheme="majorHAnsi" w:cstheme="majorHAnsi"/>
                <w:b/>
                <w:spacing w:val="40"/>
                <w:sz w:val="24"/>
                <w:szCs w:val="24"/>
              </w:rPr>
              <w:t xml:space="preserve"> </w:t>
            </w:r>
            <w:r w:rsidRPr="00A35337">
              <w:rPr>
                <w:rFonts w:asciiTheme="majorHAnsi" w:hAnsiTheme="majorHAnsi" w:cstheme="majorHAnsi"/>
                <w:b/>
                <w:sz w:val="24"/>
                <w:szCs w:val="24"/>
              </w:rPr>
              <w:t>afaceri</w:t>
            </w:r>
            <w:r w:rsidRPr="00A35337">
              <w:rPr>
                <w:rFonts w:asciiTheme="majorHAnsi" w:hAnsiTheme="majorHAnsi" w:cstheme="majorHAnsi"/>
                <w:b/>
                <w:spacing w:val="40"/>
                <w:sz w:val="24"/>
                <w:szCs w:val="24"/>
              </w:rPr>
              <w:t xml:space="preserve"> </w:t>
            </w:r>
            <w:r w:rsidRPr="00A35337">
              <w:rPr>
                <w:rFonts w:asciiTheme="majorHAnsi" w:hAnsiTheme="majorHAnsi" w:cstheme="majorHAnsi"/>
                <w:b/>
                <w:sz w:val="24"/>
                <w:szCs w:val="24"/>
              </w:rPr>
              <w:t>anuală</w:t>
            </w:r>
            <w:r w:rsidRPr="00A35337">
              <w:rPr>
                <w:rFonts w:asciiTheme="majorHAnsi" w:hAnsiTheme="majorHAnsi" w:cstheme="majorHAnsi"/>
                <w:b/>
                <w:spacing w:val="40"/>
                <w:sz w:val="24"/>
                <w:szCs w:val="24"/>
              </w:rPr>
              <w:t xml:space="preserve"> </w:t>
            </w:r>
            <w:r w:rsidRPr="00A35337">
              <w:rPr>
                <w:rFonts w:asciiTheme="majorHAnsi" w:hAnsiTheme="majorHAnsi" w:cstheme="majorHAnsi"/>
                <w:b/>
                <w:sz w:val="24"/>
                <w:szCs w:val="24"/>
              </w:rPr>
              <w:t>netă (mii lei/mii €)</w:t>
            </w:r>
          </w:p>
        </w:tc>
        <w:tc>
          <w:tcPr>
            <w:tcW w:w="2496" w:type="dxa"/>
          </w:tcPr>
          <w:p w:rsidR="00A35337" w:rsidRPr="00A35337" w:rsidRDefault="00A35337" w:rsidP="005B316E">
            <w:pPr>
              <w:pStyle w:val="TableParagraph"/>
              <w:tabs>
                <w:tab w:val="left" w:pos="973"/>
                <w:tab w:val="left" w:pos="1866"/>
              </w:tabs>
              <w:spacing w:before="1"/>
              <w:ind w:left="4" w:right="203"/>
              <w:jc w:val="center"/>
              <w:rPr>
                <w:rFonts w:asciiTheme="majorHAnsi" w:hAnsiTheme="majorHAnsi" w:cstheme="majorHAnsi"/>
                <w:b/>
                <w:sz w:val="24"/>
                <w:szCs w:val="24"/>
              </w:rPr>
            </w:pPr>
            <w:r w:rsidRPr="00A35337">
              <w:rPr>
                <w:rFonts w:asciiTheme="majorHAnsi" w:hAnsiTheme="majorHAnsi" w:cstheme="majorHAnsi"/>
                <w:b/>
                <w:spacing w:val="-2"/>
                <w:sz w:val="24"/>
                <w:szCs w:val="24"/>
              </w:rPr>
              <w:t>Active</w:t>
            </w:r>
            <w:r w:rsidRPr="00A35337">
              <w:rPr>
                <w:rFonts w:asciiTheme="majorHAnsi" w:hAnsiTheme="majorHAnsi" w:cstheme="majorHAnsi"/>
                <w:b/>
                <w:sz w:val="24"/>
                <w:szCs w:val="24"/>
              </w:rPr>
              <w:tab/>
            </w:r>
            <w:r w:rsidRPr="00A35337">
              <w:rPr>
                <w:rFonts w:asciiTheme="majorHAnsi" w:hAnsiTheme="majorHAnsi" w:cstheme="majorHAnsi"/>
                <w:b/>
                <w:spacing w:val="-2"/>
                <w:sz w:val="24"/>
                <w:szCs w:val="24"/>
              </w:rPr>
              <w:t>totale</w:t>
            </w:r>
            <w:r w:rsidRPr="00A35337">
              <w:rPr>
                <w:rFonts w:asciiTheme="majorHAnsi" w:hAnsiTheme="majorHAnsi" w:cstheme="majorHAnsi"/>
                <w:b/>
                <w:sz w:val="24"/>
                <w:szCs w:val="24"/>
              </w:rPr>
              <w:tab/>
            </w:r>
            <w:r w:rsidRPr="00A35337">
              <w:rPr>
                <w:rFonts w:asciiTheme="majorHAnsi" w:hAnsiTheme="majorHAnsi" w:cstheme="majorHAnsi"/>
                <w:b/>
                <w:spacing w:val="-4"/>
                <w:sz w:val="24"/>
                <w:szCs w:val="24"/>
              </w:rPr>
              <w:t xml:space="preserve">(mii </w:t>
            </w:r>
            <w:r w:rsidRPr="00A35337">
              <w:rPr>
                <w:rFonts w:asciiTheme="majorHAnsi" w:hAnsiTheme="majorHAnsi" w:cstheme="majorHAnsi"/>
                <w:b/>
                <w:sz w:val="24"/>
                <w:szCs w:val="24"/>
              </w:rPr>
              <w:t>lei/mii €)</w:t>
            </w:r>
          </w:p>
        </w:tc>
      </w:tr>
      <w:tr w:rsidR="00A35337" w:rsidRPr="00A35337" w:rsidTr="005B316E">
        <w:trPr>
          <w:trHeight w:val="395"/>
          <w:jc w:val="center"/>
        </w:trPr>
        <w:tc>
          <w:tcPr>
            <w:tcW w:w="3200" w:type="dxa"/>
          </w:tcPr>
          <w:p w:rsidR="00A35337" w:rsidRPr="00A35337" w:rsidRDefault="00A35337" w:rsidP="005B316E">
            <w:pPr>
              <w:pStyle w:val="TableParagraph"/>
              <w:rPr>
                <w:rFonts w:asciiTheme="majorHAnsi" w:hAnsiTheme="majorHAnsi" w:cstheme="majorHAnsi"/>
                <w:sz w:val="24"/>
                <w:szCs w:val="24"/>
              </w:rPr>
            </w:pPr>
          </w:p>
        </w:tc>
        <w:tc>
          <w:tcPr>
            <w:tcW w:w="3389" w:type="dxa"/>
          </w:tcPr>
          <w:p w:rsidR="00A35337" w:rsidRPr="00A35337" w:rsidRDefault="00A35337" w:rsidP="005B316E">
            <w:pPr>
              <w:pStyle w:val="TableParagraph"/>
              <w:rPr>
                <w:rFonts w:asciiTheme="majorHAnsi" w:hAnsiTheme="majorHAnsi" w:cstheme="majorHAnsi"/>
                <w:sz w:val="24"/>
                <w:szCs w:val="24"/>
              </w:rPr>
            </w:pPr>
          </w:p>
        </w:tc>
        <w:tc>
          <w:tcPr>
            <w:tcW w:w="2496" w:type="dxa"/>
          </w:tcPr>
          <w:p w:rsidR="00A35337" w:rsidRPr="00A35337" w:rsidRDefault="00A35337" w:rsidP="005B316E">
            <w:pPr>
              <w:pStyle w:val="TableParagraph"/>
              <w:rPr>
                <w:rFonts w:asciiTheme="majorHAnsi" w:hAnsiTheme="majorHAnsi" w:cstheme="majorHAnsi"/>
                <w:sz w:val="24"/>
                <w:szCs w:val="24"/>
              </w:rPr>
            </w:pPr>
          </w:p>
        </w:tc>
      </w:tr>
      <w:tr w:rsidR="00A35337" w:rsidRPr="00A35337" w:rsidTr="005B316E">
        <w:trPr>
          <w:trHeight w:val="396"/>
          <w:jc w:val="center"/>
        </w:trPr>
        <w:tc>
          <w:tcPr>
            <w:tcW w:w="3200" w:type="dxa"/>
          </w:tcPr>
          <w:p w:rsidR="00A35337" w:rsidRPr="00A35337" w:rsidRDefault="00A35337" w:rsidP="005B316E">
            <w:pPr>
              <w:pStyle w:val="TableParagraph"/>
              <w:rPr>
                <w:rFonts w:asciiTheme="majorHAnsi" w:hAnsiTheme="majorHAnsi" w:cstheme="majorHAnsi"/>
                <w:sz w:val="24"/>
                <w:szCs w:val="24"/>
              </w:rPr>
            </w:pPr>
          </w:p>
        </w:tc>
        <w:tc>
          <w:tcPr>
            <w:tcW w:w="3389" w:type="dxa"/>
          </w:tcPr>
          <w:p w:rsidR="00A35337" w:rsidRPr="00A35337" w:rsidRDefault="00A35337" w:rsidP="005B316E">
            <w:pPr>
              <w:pStyle w:val="TableParagraph"/>
              <w:rPr>
                <w:rFonts w:asciiTheme="majorHAnsi" w:hAnsiTheme="majorHAnsi" w:cstheme="majorHAnsi"/>
                <w:sz w:val="24"/>
                <w:szCs w:val="24"/>
              </w:rPr>
            </w:pPr>
          </w:p>
        </w:tc>
        <w:tc>
          <w:tcPr>
            <w:tcW w:w="2496" w:type="dxa"/>
          </w:tcPr>
          <w:p w:rsidR="00A35337" w:rsidRPr="00A35337" w:rsidRDefault="00A35337" w:rsidP="005B316E">
            <w:pPr>
              <w:pStyle w:val="TableParagraph"/>
              <w:rPr>
                <w:rFonts w:asciiTheme="majorHAnsi" w:hAnsiTheme="majorHAnsi" w:cstheme="majorHAnsi"/>
                <w:sz w:val="24"/>
                <w:szCs w:val="24"/>
              </w:rPr>
            </w:pPr>
          </w:p>
        </w:tc>
      </w:tr>
    </w:tbl>
    <w:p w:rsidR="00A35337" w:rsidRPr="00A35337" w:rsidRDefault="00A35337" w:rsidP="00A35337">
      <w:pPr>
        <w:pStyle w:val="TableParagraph"/>
        <w:spacing w:after="240"/>
        <w:ind w:left="50"/>
        <w:jc w:val="both"/>
        <w:rPr>
          <w:rFonts w:asciiTheme="majorHAnsi" w:hAnsiTheme="majorHAnsi" w:cstheme="majorHAnsi"/>
          <w:sz w:val="24"/>
          <w:szCs w:val="24"/>
        </w:rPr>
      </w:pPr>
      <w:r w:rsidRPr="00A35337">
        <w:rPr>
          <w:rFonts w:asciiTheme="majorHAnsi" w:hAnsiTheme="majorHAnsi" w:cstheme="majorHAnsi"/>
          <w:sz w:val="24"/>
          <w:szCs w:val="24"/>
        </w:rPr>
        <w:t>Important: Precizaţi dacă, faţă de exerciţiul financiar</w:t>
      </w:r>
      <w:r w:rsidRPr="00A35337">
        <w:rPr>
          <w:rFonts w:asciiTheme="majorHAnsi" w:hAnsiTheme="majorHAnsi" w:cstheme="majorHAnsi"/>
          <w:spacing w:val="-10"/>
          <w:sz w:val="24"/>
          <w:szCs w:val="24"/>
        </w:rPr>
        <w:t xml:space="preserve"> </w:t>
      </w:r>
      <w:r w:rsidRPr="00A35337">
        <w:rPr>
          <w:rFonts w:asciiTheme="majorHAnsi" w:hAnsiTheme="majorHAnsi" w:cstheme="majorHAnsi"/>
          <w:sz w:val="24"/>
          <w:szCs w:val="24"/>
        </w:rPr>
        <w:t>anterior,</w:t>
      </w:r>
      <w:r w:rsidRPr="00A35337">
        <w:rPr>
          <w:rFonts w:asciiTheme="majorHAnsi" w:hAnsiTheme="majorHAnsi" w:cstheme="majorHAnsi"/>
          <w:spacing w:val="-11"/>
          <w:sz w:val="24"/>
          <w:szCs w:val="24"/>
        </w:rPr>
        <w:t xml:space="preserve"> </w:t>
      </w:r>
      <w:r w:rsidRPr="00A35337">
        <w:rPr>
          <w:rFonts w:asciiTheme="majorHAnsi" w:hAnsiTheme="majorHAnsi" w:cstheme="majorHAnsi"/>
          <w:sz w:val="24"/>
          <w:szCs w:val="24"/>
        </w:rPr>
        <w:t>datele</w:t>
      </w:r>
      <w:r w:rsidRPr="00A35337">
        <w:rPr>
          <w:rFonts w:asciiTheme="majorHAnsi" w:hAnsiTheme="majorHAnsi" w:cstheme="majorHAnsi"/>
          <w:spacing w:val="-8"/>
          <w:sz w:val="24"/>
          <w:szCs w:val="24"/>
        </w:rPr>
        <w:t xml:space="preserve"> </w:t>
      </w:r>
      <w:r w:rsidRPr="00A35337">
        <w:rPr>
          <w:rFonts w:asciiTheme="majorHAnsi" w:hAnsiTheme="majorHAnsi" w:cstheme="majorHAnsi"/>
          <w:sz w:val="24"/>
          <w:szCs w:val="24"/>
        </w:rPr>
        <w:t>financiare</w:t>
      </w:r>
      <w:r w:rsidRPr="00A35337">
        <w:rPr>
          <w:rFonts w:asciiTheme="majorHAnsi" w:hAnsiTheme="majorHAnsi" w:cstheme="majorHAnsi"/>
          <w:spacing w:val="-9"/>
          <w:sz w:val="24"/>
          <w:szCs w:val="24"/>
        </w:rPr>
        <w:t xml:space="preserve"> </w:t>
      </w:r>
      <w:r w:rsidRPr="00A35337">
        <w:rPr>
          <w:rFonts w:asciiTheme="majorHAnsi" w:hAnsiTheme="majorHAnsi" w:cstheme="majorHAnsi"/>
          <w:sz w:val="24"/>
          <w:szCs w:val="24"/>
        </w:rPr>
        <w:t>au</w:t>
      </w:r>
      <w:r w:rsidRPr="00A35337">
        <w:rPr>
          <w:rFonts w:asciiTheme="majorHAnsi" w:hAnsiTheme="majorHAnsi" w:cstheme="majorHAnsi"/>
          <w:spacing w:val="-11"/>
          <w:sz w:val="24"/>
          <w:szCs w:val="24"/>
        </w:rPr>
        <w:t xml:space="preserve"> </w:t>
      </w:r>
      <w:r w:rsidRPr="00A35337">
        <w:rPr>
          <w:rFonts w:asciiTheme="majorHAnsi" w:hAnsiTheme="majorHAnsi" w:cstheme="majorHAnsi"/>
          <w:sz w:val="24"/>
          <w:szCs w:val="24"/>
        </w:rPr>
        <w:t>înregistrat modificări care determină încadrarea întreprinderii într-o altă categorie, (respectiv</w:t>
      </w:r>
      <w:r w:rsidRPr="00A35337">
        <w:rPr>
          <w:rFonts w:asciiTheme="majorHAnsi" w:hAnsiTheme="majorHAnsi" w:cstheme="majorHAnsi"/>
          <w:spacing w:val="62"/>
          <w:w w:val="150"/>
          <w:sz w:val="24"/>
          <w:szCs w:val="24"/>
        </w:rPr>
        <w:t xml:space="preserve"> </w:t>
      </w:r>
      <w:r w:rsidRPr="00A35337">
        <w:rPr>
          <w:rFonts w:asciiTheme="majorHAnsi" w:hAnsiTheme="majorHAnsi" w:cstheme="majorHAnsi"/>
          <w:sz w:val="24"/>
          <w:szCs w:val="24"/>
        </w:rPr>
        <w:t>micro-</w:t>
      </w:r>
      <w:r w:rsidRPr="00A35337">
        <w:rPr>
          <w:rFonts w:asciiTheme="majorHAnsi" w:hAnsiTheme="majorHAnsi" w:cstheme="majorHAnsi"/>
          <w:spacing w:val="-2"/>
          <w:sz w:val="24"/>
          <w:szCs w:val="24"/>
        </w:rPr>
        <w:t xml:space="preserve">întreprindere, </w:t>
      </w:r>
      <w:r w:rsidRPr="00A35337">
        <w:rPr>
          <w:rFonts w:asciiTheme="majorHAnsi" w:hAnsiTheme="majorHAnsi" w:cstheme="majorHAnsi"/>
          <w:sz w:val="24"/>
          <w:szCs w:val="24"/>
        </w:rPr>
        <w:t>întreprindere</w:t>
      </w:r>
      <w:r w:rsidRPr="00A35337">
        <w:rPr>
          <w:rFonts w:asciiTheme="majorHAnsi" w:hAnsiTheme="majorHAnsi" w:cstheme="majorHAnsi"/>
          <w:spacing w:val="-4"/>
          <w:sz w:val="24"/>
          <w:szCs w:val="24"/>
        </w:rPr>
        <w:t xml:space="preserve"> </w:t>
      </w:r>
      <w:r w:rsidRPr="00A35337">
        <w:rPr>
          <w:rFonts w:asciiTheme="majorHAnsi" w:hAnsiTheme="majorHAnsi" w:cstheme="majorHAnsi"/>
          <w:sz w:val="24"/>
          <w:szCs w:val="24"/>
        </w:rPr>
        <w:t>mică,</w:t>
      </w:r>
      <w:r w:rsidRPr="00A35337">
        <w:rPr>
          <w:rFonts w:asciiTheme="majorHAnsi" w:hAnsiTheme="majorHAnsi" w:cstheme="majorHAnsi"/>
          <w:spacing w:val="-2"/>
          <w:sz w:val="24"/>
          <w:szCs w:val="24"/>
        </w:rPr>
        <w:t xml:space="preserve"> </w:t>
      </w:r>
      <w:r w:rsidRPr="00A35337">
        <w:rPr>
          <w:rFonts w:asciiTheme="majorHAnsi" w:hAnsiTheme="majorHAnsi" w:cstheme="majorHAnsi"/>
          <w:sz w:val="24"/>
          <w:szCs w:val="24"/>
        </w:rPr>
        <w:t>mijlocie</w:t>
      </w:r>
      <w:r w:rsidRPr="00A35337">
        <w:rPr>
          <w:rFonts w:asciiTheme="majorHAnsi" w:hAnsiTheme="majorHAnsi" w:cstheme="majorHAnsi"/>
          <w:spacing w:val="-2"/>
          <w:sz w:val="24"/>
          <w:szCs w:val="24"/>
        </w:rPr>
        <w:t xml:space="preserve"> </w:t>
      </w:r>
      <w:r w:rsidRPr="00A35337">
        <w:rPr>
          <w:rFonts w:asciiTheme="majorHAnsi" w:hAnsiTheme="majorHAnsi" w:cstheme="majorHAnsi"/>
          <w:sz w:val="24"/>
          <w:szCs w:val="24"/>
        </w:rPr>
        <w:t>sau</w:t>
      </w:r>
      <w:r w:rsidRPr="00A35337">
        <w:rPr>
          <w:rFonts w:asciiTheme="majorHAnsi" w:hAnsiTheme="majorHAnsi" w:cstheme="majorHAnsi"/>
          <w:spacing w:val="-1"/>
          <w:sz w:val="24"/>
          <w:szCs w:val="24"/>
        </w:rPr>
        <w:t xml:space="preserve"> </w:t>
      </w:r>
      <w:r w:rsidRPr="00A35337">
        <w:rPr>
          <w:rFonts w:asciiTheme="majorHAnsi" w:hAnsiTheme="majorHAnsi" w:cstheme="majorHAnsi"/>
          <w:spacing w:val="-2"/>
          <w:sz w:val="24"/>
          <w:szCs w:val="24"/>
        </w:rPr>
        <w:t>mare).</w:t>
      </w:r>
    </w:p>
    <w:p w:rsidR="00A35337" w:rsidRPr="00A35337" w:rsidRDefault="00A35337" w:rsidP="00A35337">
      <w:pPr>
        <w:pStyle w:val="TableParagraph"/>
        <w:spacing w:line="266" w:lineRule="exact"/>
        <w:rPr>
          <w:rFonts w:asciiTheme="majorHAnsi" w:hAnsiTheme="majorHAnsi" w:cstheme="majorHAnsi"/>
          <w:sz w:val="24"/>
          <w:szCs w:val="24"/>
        </w:rPr>
      </w:pPr>
      <w:r w:rsidRPr="00A35337">
        <w:rPr>
          <w:rFonts w:asciiTheme="majorHAnsi" w:hAnsiTheme="majorHAnsi" w:cstheme="majorHAnsi"/>
          <w:sz w:val="24"/>
          <w:szCs w:val="24"/>
        </w:rPr>
        <w:sym w:font="Wingdings" w:char="F0A8"/>
      </w:r>
      <w:r w:rsidRPr="00A35337">
        <w:rPr>
          <w:rFonts w:asciiTheme="majorHAnsi" w:hAnsiTheme="majorHAnsi" w:cstheme="majorHAnsi"/>
          <w:sz w:val="24"/>
          <w:szCs w:val="24"/>
        </w:rPr>
        <w:t xml:space="preserve"> </w:t>
      </w:r>
      <w:r w:rsidRPr="00A35337">
        <w:rPr>
          <w:rFonts w:asciiTheme="majorHAnsi" w:hAnsiTheme="majorHAnsi" w:cstheme="majorHAnsi"/>
          <w:spacing w:val="-5"/>
          <w:sz w:val="24"/>
          <w:szCs w:val="24"/>
        </w:rPr>
        <w:t>Nu</w:t>
      </w:r>
    </w:p>
    <w:p w:rsidR="00A35337" w:rsidRPr="00A35337" w:rsidRDefault="00A35337" w:rsidP="00A35337">
      <w:pPr>
        <w:pStyle w:val="BodyText"/>
        <w:rPr>
          <w:rFonts w:asciiTheme="majorHAnsi" w:hAnsiTheme="majorHAnsi" w:cstheme="majorHAnsi"/>
        </w:rPr>
      </w:pPr>
      <w:r w:rsidRPr="00A35337">
        <w:rPr>
          <w:rFonts w:asciiTheme="majorHAnsi" w:hAnsiTheme="majorHAnsi" w:cstheme="majorHAnsi"/>
        </w:rPr>
        <w:sym w:font="Wingdings" w:char="F0A8"/>
      </w:r>
      <w:r w:rsidRPr="00A35337">
        <w:rPr>
          <w:rFonts w:asciiTheme="majorHAnsi" w:hAnsiTheme="majorHAnsi" w:cstheme="majorHAnsi"/>
        </w:rPr>
        <w:t xml:space="preserve"> Da (în acest caz se va completa şi se va </w:t>
      </w:r>
      <w:r w:rsidRPr="00A35337">
        <w:rPr>
          <w:rFonts w:asciiTheme="majorHAnsi" w:hAnsiTheme="majorHAnsi" w:cstheme="majorHAnsi"/>
          <w:spacing w:val="-2"/>
        </w:rPr>
        <w:t>ataşa</w:t>
      </w:r>
      <w:r w:rsidRPr="00A35337">
        <w:rPr>
          <w:rFonts w:asciiTheme="majorHAnsi" w:hAnsiTheme="majorHAnsi" w:cstheme="majorHAnsi"/>
          <w:spacing w:val="-13"/>
        </w:rPr>
        <w:t xml:space="preserve"> </w:t>
      </w:r>
      <w:r w:rsidRPr="00A35337">
        <w:rPr>
          <w:rFonts w:asciiTheme="majorHAnsi" w:hAnsiTheme="majorHAnsi" w:cstheme="majorHAnsi"/>
          <w:spacing w:val="-2"/>
        </w:rPr>
        <w:t>o</w:t>
      </w:r>
      <w:r w:rsidRPr="00A35337">
        <w:rPr>
          <w:rFonts w:asciiTheme="majorHAnsi" w:hAnsiTheme="majorHAnsi" w:cstheme="majorHAnsi"/>
          <w:spacing w:val="-13"/>
        </w:rPr>
        <w:t xml:space="preserve"> </w:t>
      </w:r>
      <w:r w:rsidRPr="00A35337">
        <w:rPr>
          <w:rFonts w:asciiTheme="majorHAnsi" w:hAnsiTheme="majorHAnsi" w:cstheme="majorHAnsi"/>
          <w:spacing w:val="-2"/>
        </w:rPr>
        <w:t>declaraţie</w:t>
      </w:r>
      <w:r w:rsidRPr="00A35337">
        <w:rPr>
          <w:rFonts w:asciiTheme="majorHAnsi" w:hAnsiTheme="majorHAnsi" w:cstheme="majorHAnsi"/>
          <w:spacing w:val="-13"/>
        </w:rPr>
        <w:t xml:space="preserve"> </w:t>
      </w:r>
      <w:r w:rsidRPr="00A35337">
        <w:rPr>
          <w:rFonts w:asciiTheme="majorHAnsi" w:hAnsiTheme="majorHAnsi" w:cstheme="majorHAnsi"/>
          <w:spacing w:val="-2"/>
        </w:rPr>
        <w:t>referitoare</w:t>
      </w:r>
      <w:r w:rsidRPr="00A35337">
        <w:rPr>
          <w:rFonts w:asciiTheme="majorHAnsi" w:hAnsiTheme="majorHAnsi" w:cstheme="majorHAnsi"/>
          <w:spacing w:val="-13"/>
        </w:rPr>
        <w:t xml:space="preserve"> </w:t>
      </w:r>
      <w:r w:rsidRPr="00A35337">
        <w:rPr>
          <w:rFonts w:asciiTheme="majorHAnsi" w:hAnsiTheme="majorHAnsi" w:cstheme="majorHAnsi"/>
          <w:spacing w:val="-2"/>
        </w:rPr>
        <w:t>la</w:t>
      </w:r>
      <w:r w:rsidRPr="00A35337">
        <w:rPr>
          <w:rFonts w:asciiTheme="majorHAnsi" w:hAnsiTheme="majorHAnsi" w:cstheme="majorHAnsi"/>
          <w:spacing w:val="-13"/>
        </w:rPr>
        <w:t xml:space="preserve"> </w:t>
      </w:r>
      <w:r w:rsidRPr="00A35337">
        <w:rPr>
          <w:rFonts w:asciiTheme="majorHAnsi" w:hAnsiTheme="majorHAnsi" w:cstheme="majorHAnsi"/>
          <w:spacing w:val="-2"/>
        </w:rPr>
        <w:t>exerciţiul</w:t>
      </w:r>
      <w:r w:rsidRPr="00A35337">
        <w:rPr>
          <w:rFonts w:asciiTheme="majorHAnsi" w:hAnsiTheme="majorHAnsi" w:cstheme="majorHAnsi"/>
          <w:spacing w:val="-13"/>
        </w:rPr>
        <w:t xml:space="preserve"> </w:t>
      </w:r>
      <w:r w:rsidRPr="00A35337">
        <w:rPr>
          <w:rFonts w:asciiTheme="majorHAnsi" w:hAnsiTheme="majorHAnsi" w:cstheme="majorHAnsi"/>
          <w:spacing w:val="-2"/>
        </w:rPr>
        <w:t>financiar anterior)</w:t>
      </w:r>
    </w:p>
    <w:p w:rsidR="00A35337" w:rsidRPr="00A35337" w:rsidRDefault="00A35337" w:rsidP="00A35337">
      <w:pPr>
        <w:pStyle w:val="BodyText"/>
        <w:spacing w:before="5"/>
        <w:rPr>
          <w:rFonts w:asciiTheme="majorHAnsi" w:hAnsiTheme="majorHAnsi" w:cstheme="majorHAnsi"/>
        </w:rPr>
      </w:pPr>
    </w:p>
    <w:p w:rsidR="00A35337" w:rsidRPr="00A35337" w:rsidRDefault="00A35337" w:rsidP="00A35337">
      <w:pPr>
        <w:pStyle w:val="BodyText"/>
        <w:tabs>
          <w:tab w:val="left" w:pos="7575"/>
        </w:tabs>
        <w:ind w:left="622"/>
        <w:rPr>
          <w:rFonts w:asciiTheme="majorHAnsi" w:hAnsiTheme="majorHAnsi" w:cstheme="majorHAnsi"/>
        </w:rPr>
      </w:pPr>
      <w:r w:rsidRPr="00A35337">
        <w:rPr>
          <w:rFonts w:asciiTheme="majorHAnsi" w:hAnsiTheme="majorHAnsi" w:cstheme="majorHAnsi"/>
        </w:rPr>
        <w:t xml:space="preserve">Semnătura </w:t>
      </w:r>
      <w:r w:rsidRPr="00A35337">
        <w:rPr>
          <w:rFonts w:asciiTheme="majorHAnsi" w:hAnsiTheme="majorHAnsi" w:cstheme="majorHAnsi"/>
          <w:u w:val="single"/>
        </w:rPr>
        <w:tab/>
      </w:r>
    </w:p>
    <w:p w:rsidR="00A35337" w:rsidRPr="00A35337" w:rsidRDefault="00A35337" w:rsidP="00A35337">
      <w:pPr>
        <w:pStyle w:val="BodyText"/>
        <w:spacing w:before="120"/>
        <w:ind w:left="622"/>
        <w:rPr>
          <w:rFonts w:asciiTheme="majorHAnsi" w:hAnsiTheme="majorHAnsi" w:cstheme="majorHAnsi"/>
        </w:rPr>
      </w:pPr>
      <w:r w:rsidRPr="00A35337">
        <w:rPr>
          <w:rFonts w:asciiTheme="majorHAnsi" w:hAnsiTheme="majorHAnsi" w:cstheme="majorHAnsi"/>
        </w:rPr>
        <w:t>(numele</w:t>
      </w:r>
      <w:r w:rsidRPr="00A35337">
        <w:rPr>
          <w:rFonts w:asciiTheme="majorHAnsi" w:hAnsiTheme="majorHAnsi" w:cstheme="majorHAnsi"/>
          <w:spacing w:val="-2"/>
        </w:rPr>
        <w:t xml:space="preserve"> </w:t>
      </w:r>
      <w:r w:rsidRPr="00A35337">
        <w:rPr>
          <w:rFonts w:asciiTheme="majorHAnsi" w:hAnsiTheme="majorHAnsi" w:cstheme="majorHAnsi"/>
        </w:rPr>
        <w:t>şi</w:t>
      </w:r>
      <w:r w:rsidRPr="00A35337">
        <w:rPr>
          <w:rFonts w:asciiTheme="majorHAnsi" w:hAnsiTheme="majorHAnsi" w:cstheme="majorHAnsi"/>
          <w:spacing w:val="-1"/>
        </w:rPr>
        <w:t xml:space="preserve"> </w:t>
      </w:r>
      <w:r w:rsidRPr="00A35337">
        <w:rPr>
          <w:rFonts w:asciiTheme="majorHAnsi" w:hAnsiTheme="majorHAnsi" w:cstheme="majorHAnsi"/>
        </w:rPr>
        <w:t>funcţia</w:t>
      </w:r>
      <w:r w:rsidRPr="00A35337">
        <w:rPr>
          <w:rFonts w:asciiTheme="majorHAnsi" w:hAnsiTheme="majorHAnsi" w:cstheme="majorHAnsi"/>
          <w:spacing w:val="-2"/>
        </w:rPr>
        <w:t xml:space="preserve"> </w:t>
      </w:r>
      <w:r w:rsidRPr="00A35337">
        <w:rPr>
          <w:rFonts w:asciiTheme="majorHAnsi" w:hAnsiTheme="majorHAnsi" w:cstheme="majorHAnsi"/>
        </w:rPr>
        <w:t>semnatarului,</w:t>
      </w:r>
      <w:r w:rsidRPr="00A35337">
        <w:rPr>
          <w:rFonts w:asciiTheme="majorHAnsi" w:hAnsiTheme="majorHAnsi" w:cstheme="majorHAnsi"/>
          <w:spacing w:val="-1"/>
        </w:rPr>
        <w:t xml:space="preserve"> </w:t>
      </w:r>
      <w:r w:rsidRPr="00A35337">
        <w:rPr>
          <w:rFonts w:asciiTheme="majorHAnsi" w:hAnsiTheme="majorHAnsi" w:cstheme="majorHAnsi"/>
        </w:rPr>
        <w:t>autorizat</w:t>
      </w:r>
      <w:r w:rsidRPr="00A35337">
        <w:rPr>
          <w:rFonts w:asciiTheme="majorHAnsi" w:hAnsiTheme="majorHAnsi" w:cstheme="majorHAnsi"/>
          <w:spacing w:val="-1"/>
        </w:rPr>
        <w:t xml:space="preserve"> </w:t>
      </w:r>
      <w:r w:rsidRPr="00A35337">
        <w:rPr>
          <w:rFonts w:asciiTheme="majorHAnsi" w:hAnsiTheme="majorHAnsi" w:cstheme="majorHAnsi"/>
        </w:rPr>
        <w:t>să reprezinte</w:t>
      </w:r>
      <w:r w:rsidRPr="00A35337">
        <w:rPr>
          <w:rFonts w:asciiTheme="majorHAnsi" w:hAnsiTheme="majorHAnsi" w:cstheme="majorHAnsi"/>
          <w:spacing w:val="-2"/>
        </w:rPr>
        <w:t xml:space="preserve"> întreprinderea)</w:t>
      </w:r>
    </w:p>
    <w:p w:rsidR="00A35337" w:rsidRPr="005B316E" w:rsidRDefault="00A35337" w:rsidP="00A35337">
      <w:pPr>
        <w:pStyle w:val="Heading2"/>
        <w:spacing w:before="120"/>
        <w:rPr>
          <w:rFonts w:asciiTheme="majorHAnsi" w:hAnsiTheme="majorHAnsi" w:cstheme="majorHAnsi"/>
          <w:color w:val="auto"/>
          <w:sz w:val="24"/>
          <w:szCs w:val="24"/>
        </w:rPr>
      </w:pPr>
      <w:r w:rsidRPr="005B316E">
        <w:rPr>
          <w:rFonts w:asciiTheme="majorHAnsi" w:hAnsiTheme="majorHAnsi" w:cstheme="majorHAnsi"/>
          <w:color w:val="auto"/>
          <w:sz w:val="24"/>
          <w:szCs w:val="24"/>
        </w:rPr>
        <w:t>Declar pe propria răspundere, sub sancţiunile aplicate faptei de fals în acte publice, că datele din această declaraţie şi din anexe sunt conforme cu realitate</w:t>
      </w:r>
    </w:p>
    <w:p w:rsidR="00A35337" w:rsidRPr="00A35337" w:rsidRDefault="00A35337" w:rsidP="00A35337">
      <w:pPr>
        <w:pStyle w:val="BodyText"/>
        <w:ind w:left="622"/>
        <w:rPr>
          <w:rFonts w:asciiTheme="majorHAnsi" w:hAnsiTheme="majorHAnsi" w:cstheme="majorHAnsi"/>
        </w:rPr>
      </w:pPr>
      <w:r w:rsidRPr="00A35337">
        <w:rPr>
          <w:rFonts w:asciiTheme="majorHAnsi" w:hAnsiTheme="majorHAnsi" w:cstheme="majorHAnsi"/>
        </w:rPr>
        <w:t>Data</w:t>
      </w:r>
      <w:r w:rsidRPr="00A35337">
        <w:rPr>
          <w:rFonts w:asciiTheme="majorHAnsi" w:hAnsiTheme="majorHAnsi" w:cstheme="majorHAnsi"/>
          <w:spacing w:val="-1"/>
        </w:rPr>
        <w:t xml:space="preserve"> </w:t>
      </w:r>
      <w:r w:rsidRPr="00A35337">
        <w:rPr>
          <w:rFonts w:asciiTheme="majorHAnsi" w:hAnsiTheme="majorHAnsi" w:cstheme="majorHAnsi"/>
        </w:rPr>
        <w:t>întocmirii</w:t>
      </w:r>
      <w:r w:rsidRPr="00A35337">
        <w:rPr>
          <w:rFonts w:asciiTheme="majorHAnsi" w:hAnsiTheme="majorHAnsi" w:cstheme="majorHAnsi"/>
          <w:spacing w:val="-1"/>
        </w:rPr>
        <w:t xml:space="preserve"> </w:t>
      </w:r>
      <w:r w:rsidRPr="00A35337">
        <w:rPr>
          <w:rFonts w:asciiTheme="majorHAnsi" w:hAnsiTheme="majorHAnsi" w:cstheme="majorHAnsi"/>
          <w:spacing w:val="-2"/>
        </w:rPr>
        <w:t>...........................</w:t>
      </w:r>
    </w:p>
    <w:p w:rsidR="00A35337" w:rsidRPr="00A35337" w:rsidRDefault="00A35337" w:rsidP="00A35337">
      <w:pPr>
        <w:pStyle w:val="BodyText"/>
        <w:spacing w:before="120"/>
        <w:ind w:left="622"/>
        <w:rPr>
          <w:rFonts w:asciiTheme="majorHAnsi" w:hAnsiTheme="majorHAnsi" w:cstheme="majorHAnsi"/>
        </w:rPr>
      </w:pPr>
      <w:r w:rsidRPr="00A35337">
        <w:rPr>
          <w:rFonts w:asciiTheme="majorHAnsi" w:hAnsiTheme="majorHAnsi" w:cstheme="majorHAnsi"/>
        </w:rPr>
        <w:t>Semnatura</w:t>
      </w:r>
      <w:r w:rsidRPr="00A35337">
        <w:rPr>
          <w:rFonts w:asciiTheme="majorHAnsi" w:hAnsiTheme="majorHAnsi" w:cstheme="majorHAnsi"/>
          <w:spacing w:val="-3"/>
        </w:rPr>
        <w:t xml:space="preserve"> </w:t>
      </w:r>
      <w:r w:rsidRPr="00A35337">
        <w:rPr>
          <w:rFonts w:asciiTheme="majorHAnsi" w:hAnsiTheme="majorHAnsi" w:cstheme="majorHAnsi"/>
          <w:spacing w:val="-2"/>
        </w:rPr>
        <w:t>.................................</w:t>
      </w:r>
    </w:p>
    <w:sectPr w:rsidR="00A35337" w:rsidRPr="00A35337" w:rsidSect="005B316E">
      <w:headerReference w:type="default" r:id="rId13"/>
      <w:pgSz w:w="12240" w:h="15840"/>
      <w:pgMar w:top="720" w:right="81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59" w:rsidRDefault="008C6259" w:rsidP="00A35337">
      <w:pPr>
        <w:spacing w:after="0" w:line="240" w:lineRule="auto"/>
      </w:pPr>
      <w:r>
        <w:separator/>
      </w:r>
    </w:p>
  </w:endnote>
  <w:endnote w:type="continuationSeparator" w:id="0">
    <w:p w:rsidR="008C6259" w:rsidRDefault="008C6259" w:rsidP="00A35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053F446-D17E-4DE1-BAE6-64C5C11BB3A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6A9625-9528-41C4-BF5C-7850358DDF9E}"/>
    <w:embedBold r:id="rId3" w:fontKey="{D93D1902-CBAE-4331-9FBA-36B3CAEBA583}"/>
    <w:embedItalic r:id="rId4" w:fontKey="{5D0AA85C-6845-4C6B-A28B-6D8097D4D47E}"/>
    <w:embedBoldItalic r:id="rId5" w:fontKey="{0BC26CB0-6B75-4156-946B-B68F685DE3A6}"/>
  </w:font>
  <w:font w:name="Cambria Math">
    <w:panose1 w:val="02040503050406030204"/>
    <w:charset w:val="00"/>
    <w:family w:val="roman"/>
    <w:pitch w:val="variable"/>
    <w:sig w:usb0="E00006FF" w:usb1="420024FF" w:usb2="02000000" w:usb3="00000000" w:csb0="0000019F" w:csb1="00000000"/>
    <w:embedRegular r:id="rId6" w:fontKey="{080CC8C1-C679-4CBB-B6C8-916622CFFAE3}"/>
  </w:font>
  <w:font w:name="Tahoma">
    <w:panose1 w:val="020B0604030504040204"/>
    <w:charset w:val="00"/>
    <w:family w:val="swiss"/>
    <w:pitch w:val="variable"/>
    <w:sig w:usb0="E1002EFF" w:usb1="C000605B" w:usb2="00000029" w:usb3="00000000" w:csb0="000101FF" w:csb1="00000000"/>
    <w:embedRegular r:id="rId7" w:fontKey="{2FC0D772-A20F-4AA3-93CA-9A4C55A3D2B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FE2B62F1-12C2-419D-BC1B-A856D8086A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59" w:rsidRDefault="008C6259" w:rsidP="00A35337">
      <w:pPr>
        <w:spacing w:after="0" w:line="240" w:lineRule="auto"/>
      </w:pPr>
      <w:r>
        <w:separator/>
      </w:r>
    </w:p>
  </w:footnote>
  <w:footnote w:type="continuationSeparator" w:id="0">
    <w:p w:rsidR="008C6259" w:rsidRDefault="008C6259" w:rsidP="00A353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829498"/>
      <w:docPartObj>
        <w:docPartGallery w:val="Page Numbers (Top of Page)"/>
        <w:docPartUnique/>
      </w:docPartObj>
    </w:sdtPr>
    <w:sdtEndPr>
      <w:rPr>
        <w:noProof/>
      </w:rPr>
    </w:sdtEndPr>
    <w:sdtContent>
      <w:p w:rsidR="005B316E" w:rsidRDefault="005B316E">
        <w:pPr>
          <w:pStyle w:val="Header"/>
          <w:jc w:val="right"/>
        </w:pPr>
        <w:r>
          <w:fldChar w:fldCharType="begin"/>
        </w:r>
        <w:r>
          <w:instrText xml:space="preserve"> PAGE   \* MERGEFORMAT </w:instrText>
        </w:r>
        <w:r>
          <w:fldChar w:fldCharType="separate"/>
        </w:r>
        <w:r w:rsidR="00F5118B">
          <w:rPr>
            <w:noProof/>
          </w:rPr>
          <w:t>17</w:t>
        </w:r>
        <w:r>
          <w:rPr>
            <w:noProof/>
          </w:rPr>
          <w:fldChar w:fldCharType="end"/>
        </w:r>
      </w:p>
    </w:sdtContent>
  </w:sdt>
  <w:p w:rsidR="005B316E" w:rsidRDefault="005B31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D117E"/>
    <w:multiLevelType w:val="multilevel"/>
    <w:tmpl w:val="66007354"/>
    <w:lvl w:ilvl="0">
      <w:start w:val="1"/>
      <w:numFmt w:val="decimal"/>
      <w:lvlText w:val="%1."/>
      <w:lvlJc w:val="left"/>
      <w:pPr>
        <w:ind w:left="360" w:hanging="360"/>
      </w:pPr>
      <w:rPr>
        <w:rFonts w:hint="default"/>
        <w:b/>
        <w:sz w:val="24"/>
      </w:rPr>
    </w:lvl>
    <w:lvl w:ilvl="1">
      <w:start w:val="1"/>
      <w:numFmt w:val="decimal"/>
      <w:lvlText w:val="%1.%2."/>
      <w:lvlJc w:val="left"/>
      <w:pPr>
        <w:ind w:left="1170" w:hanging="720"/>
      </w:pPr>
      <w:rPr>
        <w:rFonts w:hint="default"/>
        <w:b/>
        <w:sz w:val="24"/>
      </w:rPr>
    </w:lvl>
    <w:lvl w:ilvl="2">
      <w:start w:val="1"/>
      <w:numFmt w:val="decimal"/>
      <w:lvlText w:val="%1.%2.%3."/>
      <w:lvlJc w:val="left"/>
      <w:pPr>
        <w:ind w:left="1620" w:hanging="720"/>
      </w:pPr>
      <w:rPr>
        <w:rFonts w:hint="default"/>
        <w:b/>
        <w:sz w:val="24"/>
      </w:rPr>
    </w:lvl>
    <w:lvl w:ilvl="3">
      <w:start w:val="1"/>
      <w:numFmt w:val="decimal"/>
      <w:lvlText w:val="%1.%2.%3.%4."/>
      <w:lvlJc w:val="left"/>
      <w:pPr>
        <w:ind w:left="2430" w:hanging="1080"/>
      </w:pPr>
      <w:rPr>
        <w:rFonts w:hint="default"/>
        <w:b/>
        <w:sz w:val="24"/>
      </w:rPr>
    </w:lvl>
    <w:lvl w:ilvl="4">
      <w:start w:val="1"/>
      <w:numFmt w:val="decimal"/>
      <w:lvlText w:val="%1.%2.%3.%4.%5."/>
      <w:lvlJc w:val="left"/>
      <w:pPr>
        <w:ind w:left="3240" w:hanging="1440"/>
      </w:pPr>
      <w:rPr>
        <w:rFonts w:hint="default"/>
        <w:b/>
        <w:sz w:val="24"/>
      </w:rPr>
    </w:lvl>
    <w:lvl w:ilvl="5">
      <w:start w:val="1"/>
      <w:numFmt w:val="decimal"/>
      <w:lvlText w:val="%1.%2.%3.%4.%5.%6."/>
      <w:lvlJc w:val="left"/>
      <w:pPr>
        <w:ind w:left="3690" w:hanging="1440"/>
      </w:pPr>
      <w:rPr>
        <w:rFonts w:hint="default"/>
        <w:b/>
        <w:sz w:val="24"/>
      </w:rPr>
    </w:lvl>
    <w:lvl w:ilvl="6">
      <w:start w:val="1"/>
      <w:numFmt w:val="decimal"/>
      <w:lvlText w:val="%1.%2.%3.%4.%5.%6.%7."/>
      <w:lvlJc w:val="left"/>
      <w:pPr>
        <w:ind w:left="4500" w:hanging="1800"/>
      </w:pPr>
      <w:rPr>
        <w:rFonts w:hint="default"/>
        <w:b/>
        <w:sz w:val="24"/>
      </w:rPr>
    </w:lvl>
    <w:lvl w:ilvl="7">
      <w:start w:val="1"/>
      <w:numFmt w:val="decimal"/>
      <w:lvlText w:val="%1.%2.%3.%4.%5.%6.%7.%8."/>
      <w:lvlJc w:val="left"/>
      <w:pPr>
        <w:ind w:left="5310" w:hanging="2160"/>
      </w:pPr>
      <w:rPr>
        <w:rFonts w:hint="default"/>
        <w:b/>
        <w:sz w:val="24"/>
      </w:rPr>
    </w:lvl>
    <w:lvl w:ilvl="8">
      <w:start w:val="1"/>
      <w:numFmt w:val="decimal"/>
      <w:lvlText w:val="%1.%2.%3.%4.%5.%6.%7.%8.%9."/>
      <w:lvlJc w:val="left"/>
      <w:pPr>
        <w:ind w:left="6120" w:hanging="2520"/>
      </w:pPr>
      <w:rPr>
        <w:rFonts w:hint="default"/>
        <w:b/>
        <w:sz w:val="24"/>
      </w:rPr>
    </w:lvl>
  </w:abstractNum>
  <w:abstractNum w:abstractNumId="1">
    <w:nsid w:val="1F566420"/>
    <w:multiLevelType w:val="hybridMultilevel"/>
    <w:tmpl w:val="2AB60AA2"/>
    <w:lvl w:ilvl="0" w:tplc="55FC202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86B69"/>
    <w:multiLevelType w:val="multilevel"/>
    <w:tmpl w:val="CCF66FA2"/>
    <w:lvl w:ilvl="0">
      <w:start w:val="1"/>
      <w:numFmt w:val="bullet"/>
      <w:lvlText w:val="●"/>
      <w:lvlJc w:val="left"/>
      <w:pPr>
        <w:ind w:left="720" w:hanging="360"/>
      </w:pPr>
      <w:rPr>
        <w:rFonts w:ascii="Noto Sans Symbols" w:eastAsia="Noto Sans Symbols" w:hAnsi="Noto Sans Symbols" w:cs="Noto Sans Symbols"/>
        <w:sz w:val="14"/>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2AD0CFE"/>
    <w:multiLevelType w:val="multilevel"/>
    <w:tmpl w:val="B220E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heme="majorHAnsi" w:hAnsiTheme="majorHAnsi" w:cstheme="majorHAnsi" w:hint="default"/>
        <w:b/>
        <w:sz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A053ABB"/>
    <w:multiLevelType w:val="multilevel"/>
    <w:tmpl w:val="F328068C"/>
    <w:lvl w:ilvl="0">
      <w:start w:val="1"/>
      <w:numFmt w:val="bullet"/>
      <w:lvlText w:val="●"/>
      <w:lvlJc w:val="left"/>
      <w:pPr>
        <w:ind w:left="720" w:hanging="360"/>
      </w:pPr>
      <w:rPr>
        <w:rFonts w:ascii="Noto Sans Symbols" w:eastAsia="Noto Sans Symbols" w:hAnsi="Noto Sans Symbols" w:cs="Noto Sans Symbols"/>
        <w:sz w:val="14"/>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35414481"/>
    <w:multiLevelType w:val="multilevel"/>
    <w:tmpl w:val="98743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27153A4"/>
    <w:multiLevelType w:val="multilevel"/>
    <w:tmpl w:val="079C4EA4"/>
    <w:lvl w:ilvl="0">
      <w:start w:val="1"/>
      <w:numFmt w:val="bullet"/>
      <w:lvlText w:val="●"/>
      <w:lvlJc w:val="left"/>
      <w:pPr>
        <w:ind w:left="720" w:hanging="360"/>
      </w:pPr>
      <w:rPr>
        <w:rFonts w:ascii="Noto Sans Symbols" w:eastAsia="Noto Sans Symbols" w:hAnsi="Noto Sans Symbols" w:cs="Noto Sans Symbols"/>
        <w:sz w:val="14"/>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723B0B4B"/>
    <w:multiLevelType w:val="multilevel"/>
    <w:tmpl w:val="3CB660AA"/>
    <w:lvl w:ilvl="0">
      <w:start w:val="1"/>
      <w:numFmt w:val="bullet"/>
      <w:lvlText w:val="●"/>
      <w:lvlJc w:val="left"/>
      <w:pPr>
        <w:ind w:left="720" w:hanging="360"/>
      </w:pPr>
      <w:rPr>
        <w:sz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F065D2C"/>
    <w:multiLevelType w:val="hybridMultilevel"/>
    <w:tmpl w:val="2CB8F918"/>
    <w:lvl w:ilvl="0" w:tplc="970C1E6E">
      <w:start w:val="1"/>
      <w:numFmt w:val="upperRoman"/>
      <w:lvlText w:val="%1."/>
      <w:lvlJc w:val="left"/>
      <w:pPr>
        <w:ind w:left="622" w:hanging="197"/>
        <w:jc w:val="right"/>
      </w:pPr>
      <w:rPr>
        <w:rFonts w:asciiTheme="majorHAnsi" w:eastAsia="Times New Roman" w:hAnsiTheme="majorHAnsi" w:cstheme="majorHAnsi" w:hint="default"/>
        <w:b/>
        <w:bCs/>
        <w:i w:val="0"/>
        <w:iCs w:val="0"/>
        <w:color w:val="auto"/>
        <w:spacing w:val="0"/>
        <w:w w:val="100"/>
        <w:sz w:val="24"/>
        <w:szCs w:val="22"/>
        <w:lang w:val="ro-RO" w:eastAsia="en-US" w:bidi="ar-SA"/>
      </w:rPr>
    </w:lvl>
    <w:lvl w:ilvl="1" w:tplc="E8DA7B3A">
      <w:numFmt w:val="bullet"/>
      <w:lvlText w:val="◻"/>
      <w:lvlJc w:val="left"/>
      <w:pPr>
        <w:ind w:left="622" w:hanging="872"/>
      </w:pPr>
      <w:rPr>
        <w:rFonts w:ascii="Cambria Math" w:eastAsia="Cambria Math" w:hAnsi="Cambria Math" w:cs="Cambria Math" w:hint="default"/>
        <w:b w:val="0"/>
        <w:bCs w:val="0"/>
        <w:i w:val="0"/>
        <w:iCs w:val="0"/>
        <w:spacing w:val="0"/>
        <w:w w:val="100"/>
        <w:sz w:val="24"/>
        <w:szCs w:val="24"/>
        <w:lang w:val="ro-RO" w:eastAsia="en-US" w:bidi="ar-SA"/>
      </w:rPr>
    </w:lvl>
    <w:lvl w:ilvl="2" w:tplc="E2546DC4">
      <w:numFmt w:val="bullet"/>
      <w:lvlText w:val="•"/>
      <w:lvlJc w:val="left"/>
      <w:pPr>
        <w:ind w:left="2728" w:hanging="872"/>
      </w:pPr>
      <w:rPr>
        <w:rFonts w:hint="default"/>
        <w:lang w:val="ro-RO" w:eastAsia="en-US" w:bidi="ar-SA"/>
      </w:rPr>
    </w:lvl>
    <w:lvl w:ilvl="3" w:tplc="806890C4">
      <w:numFmt w:val="bullet"/>
      <w:lvlText w:val="•"/>
      <w:lvlJc w:val="left"/>
      <w:pPr>
        <w:ind w:left="3782" w:hanging="872"/>
      </w:pPr>
      <w:rPr>
        <w:rFonts w:hint="default"/>
        <w:lang w:val="ro-RO" w:eastAsia="en-US" w:bidi="ar-SA"/>
      </w:rPr>
    </w:lvl>
    <w:lvl w:ilvl="4" w:tplc="24DC8B78">
      <w:numFmt w:val="bullet"/>
      <w:lvlText w:val="•"/>
      <w:lvlJc w:val="left"/>
      <w:pPr>
        <w:ind w:left="4836" w:hanging="872"/>
      </w:pPr>
      <w:rPr>
        <w:rFonts w:hint="default"/>
        <w:lang w:val="ro-RO" w:eastAsia="en-US" w:bidi="ar-SA"/>
      </w:rPr>
    </w:lvl>
    <w:lvl w:ilvl="5" w:tplc="FC8ADF72">
      <w:numFmt w:val="bullet"/>
      <w:lvlText w:val="•"/>
      <w:lvlJc w:val="left"/>
      <w:pPr>
        <w:ind w:left="5890" w:hanging="872"/>
      </w:pPr>
      <w:rPr>
        <w:rFonts w:hint="default"/>
        <w:lang w:val="ro-RO" w:eastAsia="en-US" w:bidi="ar-SA"/>
      </w:rPr>
    </w:lvl>
    <w:lvl w:ilvl="6" w:tplc="9372F716">
      <w:numFmt w:val="bullet"/>
      <w:lvlText w:val="•"/>
      <w:lvlJc w:val="left"/>
      <w:pPr>
        <w:ind w:left="6944" w:hanging="872"/>
      </w:pPr>
      <w:rPr>
        <w:rFonts w:hint="default"/>
        <w:lang w:val="ro-RO" w:eastAsia="en-US" w:bidi="ar-SA"/>
      </w:rPr>
    </w:lvl>
    <w:lvl w:ilvl="7" w:tplc="928C6B42">
      <w:numFmt w:val="bullet"/>
      <w:lvlText w:val="•"/>
      <w:lvlJc w:val="left"/>
      <w:pPr>
        <w:ind w:left="7998" w:hanging="872"/>
      </w:pPr>
      <w:rPr>
        <w:rFonts w:hint="default"/>
        <w:lang w:val="ro-RO" w:eastAsia="en-US" w:bidi="ar-SA"/>
      </w:rPr>
    </w:lvl>
    <w:lvl w:ilvl="8" w:tplc="564064A2">
      <w:numFmt w:val="bullet"/>
      <w:lvlText w:val="•"/>
      <w:lvlJc w:val="left"/>
      <w:pPr>
        <w:ind w:left="9052" w:hanging="872"/>
      </w:pPr>
      <w:rPr>
        <w:rFonts w:hint="default"/>
        <w:lang w:val="ro-RO" w:eastAsia="en-US" w:bidi="ar-SA"/>
      </w:rPr>
    </w:lvl>
  </w:abstractNum>
  <w:num w:numId="1">
    <w:abstractNumId w:val="3"/>
  </w:num>
  <w:num w:numId="2">
    <w:abstractNumId w:val="7"/>
  </w:num>
  <w:num w:numId="3">
    <w:abstractNumId w:val="4"/>
  </w:num>
  <w:num w:numId="4">
    <w:abstractNumId w:val="2"/>
  </w:num>
  <w:num w:numId="5">
    <w:abstractNumId w:val="6"/>
  </w:num>
  <w:num w:numId="6">
    <w:abstractNumId w:val="5"/>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8450E"/>
    <w:rsid w:val="0018450E"/>
    <w:rsid w:val="001D3C40"/>
    <w:rsid w:val="004B5431"/>
    <w:rsid w:val="005B316E"/>
    <w:rsid w:val="008C6259"/>
    <w:rsid w:val="00A35337"/>
    <w:rsid w:val="00CB4EC1"/>
    <w:rsid w:val="00F51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Pr>
  </w:style>
  <w:style w:type="paragraph" w:styleId="BalloonText">
    <w:name w:val="Balloon Text"/>
    <w:basedOn w:val="Normal"/>
    <w:link w:val="BalloonTextChar"/>
    <w:uiPriority w:val="99"/>
    <w:semiHidden/>
    <w:unhideWhenUsed/>
    <w:rsid w:val="00A35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337"/>
    <w:rPr>
      <w:rFonts w:ascii="Tahoma" w:hAnsi="Tahoma" w:cs="Tahoma"/>
      <w:sz w:val="16"/>
      <w:szCs w:val="16"/>
    </w:rPr>
  </w:style>
  <w:style w:type="paragraph" w:styleId="Header">
    <w:name w:val="header"/>
    <w:basedOn w:val="Normal"/>
    <w:link w:val="HeaderChar"/>
    <w:uiPriority w:val="99"/>
    <w:unhideWhenUsed/>
    <w:rsid w:val="00A3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337"/>
  </w:style>
  <w:style w:type="paragraph" w:styleId="Footer">
    <w:name w:val="footer"/>
    <w:basedOn w:val="Normal"/>
    <w:link w:val="FooterChar"/>
    <w:uiPriority w:val="99"/>
    <w:unhideWhenUsed/>
    <w:rsid w:val="00A35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337"/>
  </w:style>
  <w:style w:type="paragraph" w:styleId="ListParagraph">
    <w:name w:val="List Paragraph"/>
    <w:basedOn w:val="Normal"/>
    <w:uiPriority w:val="1"/>
    <w:qFormat/>
    <w:rsid w:val="00A35337"/>
    <w:pPr>
      <w:widowControl w:val="0"/>
      <w:autoSpaceDE w:val="0"/>
      <w:autoSpaceDN w:val="0"/>
      <w:spacing w:before="120" w:after="0" w:line="240" w:lineRule="auto"/>
      <w:ind w:left="622" w:hanging="360"/>
    </w:pPr>
    <w:rPr>
      <w:rFonts w:ascii="Times New Roman" w:eastAsia="Times New Roman" w:hAnsi="Times New Roman" w:cs="Times New Roman"/>
      <w:lang w:val="ro-RO"/>
    </w:rPr>
  </w:style>
  <w:style w:type="paragraph" w:customStyle="1" w:styleId="TableParagraph">
    <w:name w:val="Table Paragraph"/>
    <w:basedOn w:val="Normal"/>
    <w:uiPriority w:val="1"/>
    <w:qFormat/>
    <w:rsid w:val="00A35337"/>
    <w:pPr>
      <w:widowControl w:val="0"/>
      <w:autoSpaceDE w:val="0"/>
      <w:autoSpaceDN w:val="0"/>
      <w:spacing w:after="0" w:line="240" w:lineRule="auto"/>
    </w:pPr>
    <w:rPr>
      <w:rFonts w:ascii="Times New Roman" w:eastAsia="Times New Roman" w:hAnsi="Times New Roman" w:cs="Times New Roman"/>
      <w:lang w:val="ro-RO"/>
    </w:rPr>
  </w:style>
  <w:style w:type="paragraph" w:styleId="BodyText">
    <w:name w:val="Body Text"/>
    <w:basedOn w:val="Normal"/>
    <w:link w:val="BodyTextChar"/>
    <w:uiPriority w:val="1"/>
    <w:qFormat/>
    <w:rsid w:val="00A35337"/>
    <w:pPr>
      <w:widowControl w:val="0"/>
      <w:autoSpaceDE w:val="0"/>
      <w:autoSpaceDN w:val="0"/>
      <w:spacing w:after="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uiPriority w:val="1"/>
    <w:rsid w:val="00A35337"/>
    <w:rPr>
      <w:rFonts w:ascii="Times New Roman" w:eastAsia="Times New Roman" w:hAnsi="Times New Roman" w:cs="Times New Roman"/>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color w:val="2F5496"/>
      <w:sz w:val="40"/>
      <w:szCs w:val="40"/>
    </w:rPr>
  </w:style>
  <w:style w:type="paragraph" w:styleId="Heading2">
    <w:name w:val="heading 2"/>
    <w:basedOn w:val="Normal"/>
    <w:next w:val="Normal"/>
    <w:pPr>
      <w:keepNext/>
      <w:keepLines/>
      <w:spacing w:before="160" w:after="80"/>
      <w:outlineLvl w:val="1"/>
    </w:pPr>
    <w:rPr>
      <w:color w:val="2F5496"/>
      <w:sz w:val="32"/>
      <w:szCs w:val="32"/>
    </w:rPr>
  </w:style>
  <w:style w:type="paragraph" w:styleId="Heading3">
    <w:name w:val="heading 3"/>
    <w:basedOn w:val="Normal"/>
    <w:next w:val="Normal"/>
    <w:pPr>
      <w:keepNext/>
      <w:keepLines/>
      <w:spacing w:before="160" w:after="80"/>
      <w:outlineLvl w:val="2"/>
    </w:pPr>
    <w:rPr>
      <w:color w:val="2F5496"/>
      <w:sz w:val="28"/>
      <w:szCs w:val="28"/>
    </w:rPr>
  </w:style>
  <w:style w:type="paragraph" w:styleId="Heading4">
    <w:name w:val="heading 4"/>
    <w:basedOn w:val="Normal"/>
    <w:next w:val="Normal"/>
    <w:pPr>
      <w:keepNext/>
      <w:keepLines/>
      <w:spacing w:before="80" w:after="40"/>
      <w:outlineLvl w:val="3"/>
    </w:pPr>
    <w:rPr>
      <w:i/>
      <w:iCs/>
      <w:color w:val="2F5496"/>
    </w:rPr>
  </w:style>
  <w:style w:type="paragraph" w:styleId="Heading5">
    <w:name w:val="heading 5"/>
    <w:basedOn w:val="Normal"/>
    <w:next w:val="Normal"/>
    <w:pPr>
      <w:keepNext/>
      <w:keepLines/>
      <w:spacing w:before="80" w:after="40"/>
      <w:outlineLvl w:val="4"/>
    </w:pPr>
    <w:rPr>
      <w:color w:val="2F5496"/>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Pr>
  </w:style>
  <w:style w:type="paragraph" w:styleId="BalloonText">
    <w:name w:val="Balloon Text"/>
    <w:basedOn w:val="Normal"/>
    <w:link w:val="BalloonTextChar"/>
    <w:uiPriority w:val="99"/>
    <w:semiHidden/>
    <w:unhideWhenUsed/>
    <w:rsid w:val="00A35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337"/>
    <w:rPr>
      <w:rFonts w:ascii="Tahoma" w:hAnsi="Tahoma" w:cs="Tahoma"/>
      <w:sz w:val="16"/>
      <w:szCs w:val="16"/>
    </w:rPr>
  </w:style>
  <w:style w:type="paragraph" w:styleId="Header">
    <w:name w:val="header"/>
    <w:basedOn w:val="Normal"/>
    <w:link w:val="HeaderChar"/>
    <w:uiPriority w:val="99"/>
    <w:unhideWhenUsed/>
    <w:rsid w:val="00A3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337"/>
  </w:style>
  <w:style w:type="paragraph" w:styleId="Footer">
    <w:name w:val="footer"/>
    <w:basedOn w:val="Normal"/>
    <w:link w:val="FooterChar"/>
    <w:uiPriority w:val="99"/>
    <w:unhideWhenUsed/>
    <w:rsid w:val="00A35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337"/>
  </w:style>
  <w:style w:type="paragraph" w:styleId="ListParagraph">
    <w:name w:val="List Paragraph"/>
    <w:basedOn w:val="Normal"/>
    <w:uiPriority w:val="1"/>
    <w:qFormat/>
    <w:rsid w:val="00A35337"/>
    <w:pPr>
      <w:widowControl w:val="0"/>
      <w:autoSpaceDE w:val="0"/>
      <w:autoSpaceDN w:val="0"/>
      <w:spacing w:before="120" w:after="0" w:line="240" w:lineRule="auto"/>
      <w:ind w:left="622" w:hanging="360"/>
    </w:pPr>
    <w:rPr>
      <w:rFonts w:ascii="Times New Roman" w:eastAsia="Times New Roman" w:hAnsi="Times New Roman" w:cs="Times New Roman"/>
      <w:lang w:val="ro-RO"/>
    </w:rPr>
  </w:style>
  <w:style w:type="paragraph" w:customStyle="1" w:styleId="TableParagraph">
    <w:name w:val="Table Paragraph"/>
    <w:basedOn w:val="Normal"/>
    <w:uiPriority w:val="1"/>
    <w:qFormat/>
    <w:rsid w:val="00A35337"/>
    <w:pPr>
      <w:widowControl w:val="0"/>
      <w:autoSpaceDE w:val="0"/>
      <w:autoSpaceDN w:val="0"/>
      <w:spacing w:after="0" w:line="240" w:lineRule="auto"/>
    </w:pPr>
    <w:rPr>
      <w:rFonts w:ascii="Times New Roman" w:eastAsia="Times New Roman" w:hAnsi="Times New Roman" w:cs="Times New Roman"/>
      <w:lang w:val="ro-RO"/>
    </w:rPr>
  </w:style>
  <w:style w:type="paragraph" w:styleId="BodyText">
    <w:name w:val="Body Text"/>
    <w:basedOn w:val="Normal"/>
    <w:link w:val="BodyTextChar"/>
    <w:uiPriority w:val="1"/>
    <w:qFormat/>
    <w:rsid w:val="00A35337"/>
    <w:pPr>
      <w:widowControl w:val="0"/>
      <w:autoSpaceDE w:val="0"/>
      <w:autoSpaceDN w:val="0"/>
      <w:spacing w:after="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uiPriority w:val="1"/>
    <w:rsid w:val="00A35337"/>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fe.gov.ro/wp-content/uploads/2023/09/9dc8fa18a0963b289c0854b8aff69a33.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infp.r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mfe.gov.ro/wp-content/uploads/2026/05/89df773069bc43ceb36dad8f0efaa007.zip" TargetMode="External"/><Relationship Id="rId4" Type="http://schemas.microsoft.com/office/2007/relationships/stylesWithEffects" Target="stylesWithEffects.xml"/><Relationship Id="rId9" Type="http://schemas.openxmlformats.org/officeDocument/2006/relationships/hyperlink" Target="https://mfe.gov.ro/wp-content/uploads/2023/09/9dc8fa18a0963b289c0854b8aff69a33.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CkymxweK9ZflPQP5hVCFG/AFaw==">CgMxLjAaGgoBMBIVChMIBCoPCgtBQUFCX1hqODBhWRABGjUKATESMAoEOgIIAgoTCAQqDwoLQUFBQl9YajgwYnMQBAoTCAQqDwoLQUFBQl9YajgwYnMQAxofCgEyEhoKGAgJUhQKEnRhYmxlLmp6azMyOW1wMTNxZCKhAgoLQUFBQl9YajgwYVkS6wEKC0FBQUJfWGo4MGFZEgtBQUFCX1hqODBhWRoNCgl0ZXh0L2h0bWwSACIOCgp0ZXh0L3BsYWluEgAqGyIVMTAxMDY3ODAwNzI5NDYzMTA1MTQyKAA4ADC/i96u9DM4iM/ervQzSkgKJGFwcGxpY2F0aW9uL3ZuZC5nb29nbGUtYXBwcy5kb2NzLm1kcxogwtfa5AEaGhgKFAoOKHB1bmN0ZWxlIDEtNCkQARgAEAFaDHN6MTA1d2p0c2ZkbXICIAB4AIIBFHN1Z2dlc3Qud3A5b3Q0ZW93cW5qmgEGCAAQABgAsAEAuAEAyAEAGL+L3q70MyCIz96u9DMwAEIUc3VnZ2VzdC53cDlvdDRlb3dxbmoikwIKC0FBQUJfWGo4MGJzEt0BCgtBQUFCX1hqODBicxILQUFBQl9YajgwYnMaDQoJdGV4dC9odG1sEgAiDgoKdGV4dC9wbGFpbhIAKhsiFTEwMTA2NzgwMDcyOTQ2MzEwNTE0MigAOAAw05u3r/QzOOjOuq/0M0o6CiRhcHBsaWNhdGlvbi92bmQuZ29vZ2xlLWFwcHMuZG9jcy5tZHMaEsLX2uQBDCIECFEQASIECEcQAVoMZHF3dHp4cGY0OXJvcgIgAHgAggEUc3VnZ2VzdC51Ym03eGJ3OTZzYnmaAQYIABAAGACwAQC4AQDIAQAY05u3r/QzIOjOuq/0MzAAQhRzdWdnZXN0LnVibTd4Ync5NnNieSKOAgoLQUFBQl94UFZjOGcS2AEKC0FBQUJfeFBWYzhnEgtBQUFCX3hQVmM4ZxoNCgl0ZXh0L2h0bWwSACIOCgp0ZXh0L3BsYWluEgAqGyIVMTExNDg0MzU2NDMxOTM4MTMyNzY1KAA4ADCN3caL9DM489/Gi/QzSjUKJGFwcGxpY2F0aW9uL3ZuZC5nb29nbGUtYXBwcy5kb2NzLm1kcxoNwtfa5AEHIgUIhwEQAVoMYjI3MWc1Z2FkbWM3cgIgAHgAggEUc3VnZ2VzdC43MTd4MjV4MXJpbXaaAQYIABAAGACwAQC4AQDIAQAYjd3Gi/QzIPPfxov0MzAAQhRzdWdnZXN0LjcxN3gyNXgxcmltdjgAaiQKFHN1Z2dlc3QuejY2ZDltZnZ3Y3BvEgxHaW9yZ2lhbmEgQy5qJAoUc3VnZ2VzdC5samtheGd2Y281MmgSDEdpb3JnaWFuYSBDLmokChRzdWdnZXN0Lm01aDRlMXlzYm94NBIMR2lvcmdpYW5hIEMuaiQKFHN1Z2dlc3QudW1oemk3ajRrbnhiEgxHaW9yZ2lhbmEgQy5qJAoUc3VnZ2VzdC5yazFienJ0cDN5N2MSDEdpb3JnaWFuYSBDLmokChRzdWdnZXN0Lnh1dWkxMTkyY2FmNhIMR2lvcmdpYW5hIEMuaiQKFHN1Z2dlc3QuOGFoMDg0dXU1Z2NyEgxHaW9yZ2lhbmEgQy5qJAoUc3VnZ2VzdC5hMTIxcXRjc3kxOTgSDEdpb3JnaWFuYSBDLmojChNzdWdnZXN0LmFldWtiM3V5aHR1EgxHaW9yZ2lhbmEgQy5qJAoUc3VnZ2VzdC5raWt3Znl4aHE5Z2kSDEdpb3JnaWFuYSBDLmokChRzdWdnZXN0LmJydG5oOHgyNzhiZhIMR2lvcmdpYW5hIEMuaiQKFHN1Z2dlc3QubzcxaWZvaHY0NDRzEgxHaW9yZ2lhbmEgQy5qIwoTc3VnZ2VzdC5pbnVpbW5mbXhvZBIMR2lvcmdpYW5hIEMuaiMKE3N1Z2dlc3QuNTMxM3dtaGw1ZWMSDEdpb3JnaWFuYSBDLmokChRzdWdnZXN0LmViYzd2bHUyZGdpbRIMR2lvcmdpYW5hIEMuaiUKFHN1Z2dlc3Qubmo4OHF3M3pnd2xiEg1BbmRyZWVhIENyYWl1aiQKFHN1Z2dlc3QuYXZncXFvNGhycDk3EgxHaW9yZ2lhbmEgQy5qJQoUc3VnZ2VzdC5rcGR0ZnUzdXEwZ3QSDUFuZHJlZWEgQ3JhaXVqJAoUc3VnZ2VzdC5tdzUxZ2xrOW9ucGgSDEdpb3JnaWFuYSBDLmokChRzdWdnZXN0LmR1M2FkYjludWN5YxIMR2lvcmdpYW5hIEMuaiQKFHN1Z2dlc3QuZjB0cHI4b2V4NWFoEgxHaW9yZ2lhbmEgQy5qJAoUc3VnZ2VzdC5kYXFpNGpjZ2hqd2sSDEdpb3JnaWFuYSBDLmokChRzdWdnZXN0LmlwYW4xMGpkb253ZBIMR2lvcmdpYW5hIEMuaiQKFHN1Z2dlc3QuMTlqYTF4bXh3dzVqEgxHaW9yZ2lhbmEgQy5qIwoTc3VnZ2VzdC5sNHp6NndweTZ0YhIMR2lvcmdpYW5hIEMuaiQKFHN1Z2dlc3QuZzFsdWg5cGkyd2dxEgxHaW9yZ2lhbmEgQy5qJAoUc3VnZ2VzdC5iM3BzbXZkODkxMWESDEdpb3JnaWFuYSBDLmokChRzdWdnZXN0LmEwcTgybXl0c2dsYRIMR2lvcmdpYW5hIEMuaiQKFHN1Z2dlc3QuamZ3YWx2ZmU0MjF6EgxHaW9yZ2lhbmEgQy5qJAoUc3VnZ2VzdC45dWxienkzbmVhYmoSDEdpb3JnaWFuYSBDLmolChRzdWdnZXN0LnV3YTA4OG16bnJ6bxINQW5kcmVlYSBDcmFpdWokChRzdWdnZXN0LjNmMm5jcW0wYnE4YRIMR2lvcmdpYW5hIEMuaiQKFHN1Z2dlc3QuZGJ0c2licXQ2aGN4EgxHaW9yZ2lhbmEgQy5qJAoUc3VnZ2VzdC56YmFmYTVubnoxdnMSDEdpb3JnaWFuYSBDLmolChRzdWdnZXN0LndwOW90NGVvd3FuahINQW5kcmVlYSBDcmFpdWokChRzdWdnZXN0LjdqanQ4bHZycTVhbxIMR2lvcmdpYW5hIEMuaiQKFHN1Z2dlc3QuY2ZhMHowNGh2OHB6EgxHaW9yZ2lhbmEgQy5qJAoUc3VnZ2VzdC4xdmZ4ZzNtbGJjeHcSDEdpb3JnaWFuYSBDLmolChRzdWdnZXN0Lnd6a3MxeTRjZ3B1bBINQW5kcmVlYSBDcmFpdWokChRzdWdnZXN0LjVwaXN2NXlqamdqNBIMR2lvcmdpYW5hIEMuaiQKFHN1Z2dlc3QuaTIzOXlpYzdkbjJvEgxHaW9yZ2lhbmEgQy5qJAoUc3VnZ2VzdC5jZ2djNmVoOHhyeDESDEdpb3JnaWFuYSBDLmokChRzdWdnZXN0LmNjZ3ZranNrZWl4YxIMR2lvcmdpYW5hIEMuaiQKFHN1Z2dlc3Qucmx5YTJxOWh5cmQ0EgxHaW9yZ2lhbmEgQy5qJAoUc3VnZ2VzdC45aTM2YnF4dnU2NGISDEdpb3JnaWFuYSBDLmokChRzdWdnZXN0Lm8yZXN1YnI5b2N4ahIMR2lvcmdpYW5hIEMuaiQKFHN1Z2dlc3QuNm1ydHFpZDdjMHZyEgxHaW9yZ2lhbmEgQy5qJAoUc3VnZ2VzdC42djB4Nm5yb29ndmYSDEdpb3JnaWFuYSBDLmokChRzdWdnZXN0LjdvbXU1MWQ1cWZjbhIMR2lvcmdpYW5hIEMuaiQKFHN1Z2dlc3QuZmIzNGd0bHV6NmFmEgxHaW9yZ2lhbmEgQy5qJAoUc3VnZ2VzdC5qN3ZyNTJsYzF1cDYSDEdpb3JnaWFuYSBDLmolChRzdWdnZXN0Ljg2MGNjZnRwcHZkZxINQW5kcmVlYSBDcmFpdWokChRzdWdnZXN0LjZycDV2ZGl3dWFzORIMR2lvcmdpYW5hIEMuaiQKFHN1Z2dlc3QubG13cnV5NHN0MHEyEgxHaW9yZ2lhbmEgQy5qJAoUc3VnZ2VzdC5vM2U1d2Z3NjJzcXQSDEdpb3JnaWFuYSBDLmokChRzdWdnZXN0LnJ1d3UxdzR1bG03ZxIMR2lvcmdpYW5hIEMuaiQKFHN1Z2dlc3QuZ3czY2xuNTI5d3NyEgxHaW9yZ2lhbmEgQy5qJAoUc3VnZ2VzdC43azM0d2hmY3FyYmgSDEdpb3JnaWFuYSBDLmokChRzdWdnZXN0Lm0xN3lub2Y1Z3ZveBIMR2lvcmdpYW5hIEMuaiQKFHN1Z2dlc3Qud29vOTNjdTdtMmpjEgxHaW9yZ2lhbmEgQy5qJAoUc3VnZ2VzdC4yaDB2a3NvZWIwdHgSDEdpb3JnaWFuYSBDLmokChRzdWdnZXN0LmY4eXl6cjJrcWZ4ZxIMR2lvcmdpYW5hIEMuaiQKFHN1Z2dlc3QueWR0N2V5MXN2bmhxEgxHaW9yZ2lhbmEgQy5qJAoUc3VnZ2VzdC52MzcydW50M2J2MXkSDEdpb3JnaWFuYSBDLmokChRzdWdnZXN0Lm1sa2d2ZHU5OG5wbRIMR2lvcmdpYW5hIEMuaiQKFHN1Z2dlc3QuZzgxajdvNTM4dWp0EgxHaW9yZ2lhbmEgQy5qJAoUc3VnZ2VzdC5kNTNoMGd2bHl5OXoSDEdpb3JnaWFuYSBDLmokChRzdWdnZXN0LjEzZzg3NTYyend6bhIMR2lvcmdpYW5hIEMuaiMKE3N1Z2dlc3QuZ3VwcGhldWtqbTISDEdpb3JnaWFuYSBDLmokChRzdWdnZXN0LnMyZGhhbnN3cm1sYRIMR2lvcmdpYW5hIEMuaiQKFHN1Z2dlc3QuNjB2MnFncDR1bm9nEgxHaW9yZ2lhbmEgQy5qJAoUc3VnZ2VzdC5jdGFtOHMzd2g1MWgSDEdpb3JnaWFuYSBDLmokChRzdWdnZXN0LmhyNHN6bDZnZGJ0aBIMR2lvcmdpYW5hIEMuaiQKFHN1Z2dlc3QuaWNlNmVrbGthb3RxEgxHaW9yZ2lhbmEgQy5qJAoUc3VnZ2VzdC50aXBjeXlvMDF3aDkSDEdpb3JnaWFuYSBDLmokChRzdWdnZXN0LnB5N3Jpc21tcDJ2dRIMR2lvcmdpYW5hIEMuaiQKFHN1Z2dlc3QuZHU5MWxmaWFiZTdyEgxHaW9yZ2lhbmEgQy5qJAoUc3VnZ2VzdC5leHpjdTB3MGZ0emkSDEdpb3JnaWFuYSBDLmokChRzdWdnZXN0LnZpYWV3NTgwcXJ5eBIMR2lvcmdpYW5hIEMuaiQKFHN1Z2dlc3Qubmh0aHQ4cGNtb3p4EgxHaW9yZ2lhbmEgQy5qJAoUc3VnZ2VzdC5kNjRsbnhwZnZpbWQSDEdpb3JnaWFuYSBDLmokChRzdWdnZXN0Lmw5bXU4Y20xd2UyMRIMR2lvcmdpYW5hIEMuaiQKFHN1Z2dlc3QuNW16Nzk1cjY3MG00EgxHaW9yZ2lhbmEgQy5qJAoUc3VnZ2VzdC56ZmIxbWN0N2E5bG0SDEdpb3JnaWFuYSBDLmokChRzdWdnZXN0LmFqOGJodjd6Yzh4axIMR2lvcmdpYW5hIEMuaiQKFHN1Z2dlc3QubG1rNzJ4dTJ6YXUyEgxHaW9yZ2lhbmEgQy5qJQoUc3VnZ2VzdC54Y2Z6aG55bG5pMDASDUFuZHJlZWEgQ3JhaXVqJAoUc3VnZ2VzdC44MWx0N2l0cXd0cmoSDEdpb3JnaWFuYSBDLmokChRzdWdnZXN0LmJhYzNhYmkwNHh2ZxIMR2lvcmdpYW5hIEMuaiQKFHN1Z2dlc3QuNGFpd2gzdm1ycTc2EgxHaW9yZ2lhbmEgQy5qJQoUc3VnZ2VzdC51Ym03eGJ3OTZzYnkSDUFuZHJlZWEgQ3JhaXVqJAoUc3VnZ2VzdC43MTd4MjV4MXJpbXYSDEdpb3JnaWFuYSBDLmokChRzdWdnZXN0LmpieWU4Mm9rOHgwNRIMR2lvcmdpYW5hIEMuaiQKFHN1Z2dlc3QuYjVxYTJ2c3ltczVtEgxHaW9yZ2lhbmEgQy5qJAoUc3VnZ2VzdC5rZHoyMnYyejk2ZGMSDEdpb3JnaWFuYSBDLmokChRzdWdnZXN0Lnl5MmFtbmVrdzVoahIMR2lvcmdpYW5hIEMuaiQKFHN1Z2dlc3QuNTFpN3F6aXdnbjFnEgxHaW9yZ2lhbmEgQy5qJAoUc3VnZ2VzdC54ZjQ0M2k3d3Q5ZXMSDEdpb3JnaWFuYSBDLmolChRzdWdnZXN0LmhzeXZkZXVpM2RucBINQW5kcmVlYSBDcmFpdWokChRzdWdnZXN0Ljl0OWZ0ZXJjNjJlNBIMR2lvcmdpYW5hIEMuaiUKFHN1Z2dlc3QuaDV4cXJnMW5iaGt2Eg1BbmRyZWVhIENyYWl1aiUKFHN1Z2dlc3QuaDd3b2Fsd291dzJsEg1BbmRyZWVhIENyYWl1aiQKFHN1Z2dlc3QuN2htcXYxejU2Y3NrEgxHaW9yZ2lhbmEgQy5qJAoUc3VnZ2VzdC52MWY3dW1kYnVieDkSDEdpb3JnaWFuYSBDLmokChRzdWdnZXN0LnI3dDVlN3MzczF4ahIMR2lvcmdpYW5hIEMuaiQKFHN1Z2dlc3QuZmVkZGVuZmF6Ym5lEgxHaW9yZ2lhbmEgQy5qJAoUc3VnZ2VzdC43NGtpZG9wY3o4NDYSDEdpb3JnaWFuYSBDLmokChRzdWdnZXN0LmNtM25pN3U4NzVjehIMR2lvcmdpYW5hIEMuaiQKFHN1Z2dlc3QuZ2J1ZnB0cTQ4bXlhEgxHaW9yZ2lhbmEgQy5qJAoUc3VnZ2VzdC5vNnhnMXFtbnd4ZjkSDEdpb3JnaWFuYSBDLmokChRzdWdnZXN0LnI0eGF4ODU0bzc3MxIMR2lvcmdpYW5hIEMuaiQKFHN1Z2dlc3QueW15bXRia2czNHYzEgxHaW9yZ2lhbmEgQy5qJAoUc3VnZ2VzdC5oNnJtcDJzOXliOWMSDEdpb3JnaWFuYSBDLmokChRzdWdnZXN0LjFnc2lhYnhidm9zNhIMR2lvcmdpYW5hIEMuaiQKFHN1Z2dlc3QuNjV6aWV4cGFqcTZ3EgxHaW9yZ2lhbmEgQy5qJAoUc3VnZ2VzdC44M3BuNGFpMnV1M3cSDEdpb3JnaWFuYSBDLmokChRzdWdnZXN0Lm9oeGM0ZDRmMWxudxIMR2lvcmdpYW5hIEMuaiQKFHN1Z2dlc3QucTB6Y3BwNGk4NGN2EgxHaW9yZ2lhbmEgQy5qJAoUc3VnZ2VzdC53c2JobW51MnljdTcSDEdpb3JnaWFuYSBDLmokChRzdWdnZXN0LjdhbmNlcHpjZmg3aRIMR2lvcmdpYW5hIEMuaiMKE3N1Z2dlc3QuM21majhlaWIzbnASDEdpb3JnaWFuYSBDLmokChRzdWdnZXN0LmxtNjFicXc2dDQ3MRIMR2lvcmdpYW5hIEMuaiMKE3N1Z2dlc3QuaTJ6cWtxcG83dmMSDEdpb3JnaWFuYSBDLmokChRzdWdnZXN0Ljd4NDA2M29kOGpuZhIMR2lvcmdpYW5hIEMuaiQKFHN1Z2dlc3QuN3RqMjcxYzl5ZWM2EgxHaW9yZ2lhbmEgQy5qJAoUc3VnZ2VzdC5ubWpid2NkazcxancSDEdpb3JnaWFuYSBDLmokChRzdWdnZXN0LnB5N3Z1djZwMnY5ZRIMR2lvcmdpYW5hIEMuaiQKFHN1Z2dlc3Qud2d6YTZlNmJ6ajFzEgxHaW9yZ2lhbmEgQy5qJAoUc3VnZ2VzdC51Z2Fza2xpd3gxbnESDEdpb3JnaWFuYSBDLmokChRzdWdnZXN0Lmw4cHZ1cXBsZWNwdBIMR2lvcmdpYW5hIEMuaiQKFHN1Z2dlc3QuaDRua2ZnbHhlbDBlEgxHaW9yZ2lhbmEgQy5qJAoUc3VnZ2VzdC45OHQzc3dseGZ6OGUSDEdpb3JnaWFuYSBDLmokChRzdWdnZXN0LnZkMnpsYW92NDgyZRIMR2lvcmdpYW5hIEMuaiQKFHN1Z2dlc3QuY3Rwdnp0aXl1ZWx3EgxHaW9yZ2lhbmEgQy5qJAoUc3VnZ2VzdC5nZDMxa2E5a2s4d2sSDEdpb3JnaWFuYSBDLmojChNzdWdnZXN0LmFqb2JsNXZueGJ5EgxHaW9yZ2lhbmEgQy5qJAoUc3VnZ2VzdC4zZDB2cGF2dHlscXASDEdpb3JnaWFuYSBDLmokChRzdWdnZXN0LmM1aHM0MTIxdms4ORIMR2lvcmdpYW5hIEMuaiQKFHN1Z2dlc3QuZnA5bXdyNHZpb2dyEgxHaW9yZ2lhbmEgQy5qIwoTc3VnZ2VzdC5nbmpyaW0zenV4dRIMR2lvcmdpYW5hIEMuaiMKE3N1Z2dlc3QuaGp0a3FrbXh5eDcSDEdpb3JnaWFuYSBDLmokChRzdWdnZXN0LnBlcmtwa3Z2aDN1OBIMR2lvcmdpYW5hIEMuaiQKFHN1Z2dlc3QueWNqMzZ2YWduNnhiEgxHaW9yZ2lhbmEgQy5yITExWl9CXzVqSkFkcFJROUU0QjVVQmxSNkl1RVpsLXhP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5421</Words>
  <Characters>30900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GIORGIANA</dc:creator>
  <cp:lastModifiedBy>Microsoft</cp:lastModifiedBy>
  <cp:revision>3</cp:revision>
  <dcterms:created xsi:type="dcterms:W3CDTF">2026-07-09T11:51:00Z</dcterms:created>
  <dcterms:modified xsi:type="dcterms:W3CDTF">2026-07-09T12:48:00Z</dcterms:modified>
</cp:coreProperties>
</file>